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eastAsiaTheme="minorEastAsia" w:hAnsi="Times New Roman" w:cs="Times New Roman"/>
          <w:b/>
          <w:bCs/>
          <w:color w:val="000000" w:themeColor="text1"/>
          <w:lang w:eastAsia="lt-LT"/>
        </w:rPr>
        <w:id w:val="-808551268"/>
        <w:docPartObj>
          <w:docPartGallery w:val="Cover Pages"/>
          <w:docPartUnique/>
        </w:docPartObj>
      </w:sdtPr>
      <w:sdtEndPr/>
      <w:sdtContent>
        <w:p w:rsidR="0022596E" w:rsidRPr="0022596E" w:rsidRDefault="0022596E" w:rsidP="0022596E">
          <w:pPr>
            <w:overflowPunct w:val="0"/>
            <w:autoSpaceDE w:val="0"/>
            <w:spacing w:after="0" w:line="240" w:lineRule="auto"/>
            <w:jc w:val="center"/>
            <w:rPr>
              <w:rFonts w:ascii="Times New Roman" w:eastAsiaTheme="minorEastAsia" w:hAnsi="Times New Roman" w:cs="Times New Roman"/>
              <w:b/>
              <w:bCs/>
              <w:color w:val="000000" w:themeColor="text1"/>
              <w:lang w:eastAsia="lt-LT"/>
            </w:rPr>
          </w:pPr>
          <w:r w:rsidRPr="0022596E">
            <w:rPr>
              <w:rFonts w:ascii="Times New Roman" w:eastAsiaTheme="minorEastAsia" w:hAnsi="Times New Roman" w:cs="Times New Roman"/>
              <w:noProof/>
              <w:color w:val="000000" w:themeColor="text1"/>
              <w:lang w:eastAsia="lt-LT"/>
            </w:rPr>
            <w:drawing>
              <wp:inline distT="0" distB="0" distL="0" distR="0" wp14:anchorId="403BEEEC" wp14:editId="5649AC86">
                <wp:extent cx="1082040" cy="396240"/>
                <wp:effectExtent l="0" t="0" r="381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2040" cy="396240"/>
                        </a:xfrm>
                        <a:prstGeom prst="rect">
                          <a:avLst/>
                        </a:prstGeom>
                        <a:noFill/>
                        <a:ln>
                          <a:noFill/>
                        </a:ln>
                      </pic:spPr>
                    </pic:pic>
                  </a:graphicData>
                </a:graphic>
              </wp:inline>
            </w:drawing>
          </w:r>
        </w:p>
        <w:p w:rsidR="0022596E" w:rsidRPr="0022596E" w:rsidRDefault="0022596E" w:rsidP="0022596E">
          <w:pPr>
            <w:overflowPunct w:val="0"/>
            <w:autoSpaceDE w:val="0"/>
            <w:spacing w:after="0" w:line="240" w:lineRule="auto"/>
            <w:jc w:val="center"/>
            <w:rPr>
              <w:rFonts w:ascii="Times New Roman" w:eastAsiaTheme="minorEastAsia" w:hAnsi="Times New Roman" w:cs="Times New Roman"/>
              <w:b/>
              <w:bCs/>
              <w:color w:val="000000" w:themeColor="text1"/>
              <w:lang w:eastAsia="lt-LT"/>
            </w:rPr>
          </w:pPr>
        </w:p>
        <w:p w:rsidR="0022596E" w:rsidRPr="0022596E" w:rsidRDefault="0022596E" w:rsidP="0022596E">
          <w:pPr>
            <w:overflowPunct w:val="0"/>
            <w:autoSpaceDE w:val="0"/>
            <w:spacing w:after="0" w:line="240" w:lineRule="auto"/>
            <w:jc w:val="center"/>
            <w:rPr>
              <w:rFonts w:ascii="Times New Roman" w:eastAsiaTheme="minorEastAsia" w:hAnsi="Times New Roman" w:cs="Times New Roman"/>
              <w:b/>
              <w:bCs/>
              <w:color w:val="000000" w:themeColor="text1"/>
              <w:lang w:eastAsia="lt-LT"/>
            </w:rPr>
          </w:pPr>
        </w:p>
        <w:p w:rsidR="0022596E" w:rsidRPr="0022596E" w:rsidRDefault="0022596E" w:rsidP="0022596E">
          <w:pPr>
            <w:overflowPunct w:val="0"/>
            <w:autoSpaceDE w:val="0"/>
            <w:spacing w:after="0" w:line="240" w:lineRule="auto"/>
            <w:jc w:val="center"/>
            <w:rPr>
              <w:rFonts w:ascii="Times New Roman" w:eastAsiaTheme="minorEastAsia" w:hAnsi="Times New Roman" w:cs="Times New Roman"/>
              <w:b/>
              <w:bCs/>
              <w:color w:val="000000" w:themeColor="text1"/>
              <w:lang w:eastAsia="lt-LT"/>
            </w:rPr>
          </w:pPr>
        </w:p>
        <w:p w:rsidR="0022596E" w:rsidRPr="0022596E" w:rsidRDefault="0022596E" w:rsidP="0022596E">
          <w:pPr>
            <w:overflowPunct w:val="0"/>
            <w:autoSpaceDE w:val="0"/>
            <w:spacing w:after="0" w:line="240" w:lineRule="auto"/>
            <w:jc w:val="center"/>
            <w:rPr>
              <w:rFonts w:ascii="Times New Roman" w:eastAsiaTheme="minorEastAsia" w:hAnsi="Times New Roman" w:cs="Times New Roman"/>
              <w:b/>
              <w:bCs/>
              <w:color w:val="000000" w:themeColor="text1"/>
              <w:lang w:eastAsia="lt-LT"/>
            </w:rPr>
          </w:pPr>
        </w:p>
        <w:p w:rsidR="0022596E" w:rsidRPr="0022596E" w:rsidRDefault="0022596E" w:rsidP="0022596E">
          <w:pPr>
            <w:overflowPunct w:val="0"/>
            <w:autoSpaceDE w:val="0"/>
            <w:spacing w:after="0" w:line="240" w:lineRule="auto"/>
            <w:jc w:val="center"/>
            <w:rPr>
              <w:rFonts w:ascii="Times New Roman" w:eastAsia="SimSun" w:hAnsi="Times New Roman" w:cs="Times New Roman"/>
              <w:b/>
              <w:bCs/>
              <w:color w:val="000000" w:themeColor="text1"/>
              <w:lang w:eastAsia="lt-LT"/>
            </w:rPr>
          </w:pPr>
        </w:p>
        <w:p w:rsidR="0022596E" w:rsidRPr="0022596E" w:rsidRDefault="0022596E" w:rsidP="0022596E">
          <w:pPr>
            <w:overflowPunct w:val="0"/>
            <w:autoSpaceDE w:val="0"/>
            <w:spacing w:after="0" w:line="240" w:lineRule="auto"/>
            <w:jc w:val="center"/>
            <w:rPr>
              <w:rFonts w:ascii="Times New Roman" w:eastAsiaTheme="minorEastAsia" w:hAnsi="Times New Roman" w:cs="Times New Roman"/>
              <w:color w:val="000000" w:themeColor="text1"/>
              <w:lang w:eastAsia="lt-LT"/>
            </w:rPr>
          </w:pPr>
          <w:r w:rsidRPr="0022596E">
            <w:rPr>
              <w:rFonts w:ascii="Times New Roman" w:eastAsia="SimSun" w:hAnsi="Times New Roman" w:cs="Times New Roman"/>
              <w:color w:val="000000" w:themeColor="text1"/>
              <w:position w:val="5"/>
              <w:lang w:eastAsia="lt-LT"/>
            </w:rPr>
            <w:t xml:space="preserve">Gedimino g. 50, LT-82168 Radviliškis, tel. (8 422) 53377, faks. (8 422) 54499,el. p. </w:t>
          </w:r>
          <w:proofErr w:type="spellStart"/>
          <w:r w:rsidRPr="0022596E">
            <w:rPr>
              <w:rFonts w:ascii="Times New Roman" w:eastAsia="SimSun" w:hAnsi="Times New Roman" w:cs="Times New Roman"/>
              <w:color w:val="000000" w:themeColor="text1"/>
              <w:position w:val="5"/>
              <w:lang w:eastAsia="lt-LT"/>
            </w:rPr>
            <w:t>administracija@radvanduo.lt</w:t>
          </w:r>
          <w:proofErr w:type="spellEnd"/>
          <w:r w:rsidRPr="0022596E">
            <w:rPr>
              <w:rFonts w:ascii="Times New Roman" w:eastAsia="SimSun" w:hAnsi="Times New Roman" w:cs="Times New Roman"/>
              <w:color w:val="000000" w:themeColor="text1"/>
              <w:position w:val="5"/>
              <w:lang w:eastAsia="lt-LT"/>
            </w:rPr>
            <w:t>.</w:t>
          </w:r>
        </w:p>
        <w:p w:rsidR="0022596E" w:rsidRPr="0022596E" w:rsidRDefault="0022596E" w:rsidP="0022596E">
          <w:pPr>
            <w:overflowPunct w:val="0"/>
            <w:autoSpaceDE w:val="0"/>
            <w:spacing w:after="0" w:line="240" w:lineRule="auto"/>
            <w:jc w:val="center"/>
            <w:rPr>
              <w:rFonts w:ascii="Times New Roman" w:eastAsiaTheme="minorEastAsia" w:hAnsi="Times New Roman" w:cs="Times New Roman"/>
              <w:color w:val="000000" w:themeColor="text1"/>
              <w:lang w:eastAsia="lt-LT"/>
            </w:rPr>
          </w:pPr>
          <w:r w:rsidRPr="0022596E">
            <w:rPr>
              <w:rFonts w:ascii="Times New Roman" w:eastAsia="SimSun" w:hAnsi="Times New Roman" w:cs="Times New Roman"/>
              <w:color w:val="000000" w:themeColor="text1"/>
              <w:position w:val="5"/>
              <w:lang w:eastAsia="lt-LT"/>
            </w:rPr>
            <w:t>Duomenys kaupiami ir saugomi Juridinių asmenų registre, įmonės kodas 171265176, PVM LT712651716.</w:t>
          </w:r>
        </w:p>
        <w:p w:rsidR="0022596E" w:rsidRPr="0022596E" w:rsidRDefault="0022596E" w:rsidP="0022596E">
          <w:pPr>
            <w:spacing w:after="120" w:line="300" w:lineRule="auto"/>
            <w:contextualSpacing/>
            <w:jc w:val="center"/>
            <w:rPr>
              <w:rFonts w:ascii="Times New Roman" w:eastAsia="Calibri" w:hAnsi="Times New Roman" w:cs="Times New Roman"/>
              <w:color w:val="000000" w:themeColor="text1"/>
              <w:lang w:eastAsia="lt-LT"/>
            </w:rPr>
          </w:pPr>
        </w:p>
        <w:p w:rsidR="0022596E" w:rsidRPr="0022596E" w:rsidRDefault="0022596E" w:rsidP="0022596E">
          <w:pPr>
            <w:tabs>
              <w:tab w:val="left" w:pos="870"/>
            </w:tabs>
            <w:spacing w:after="120" w:line="20" w:lineRule="atLeast"/>
            <w:contextualSpacing/>
            <w:rPr>
              <w:rFonts w:ascii="Times New Roman" w:eastAsia="Calibri" w:hAnsi="Times New Roman" w:cs="Times New Roman"/>
              <w:color w:val="000000" w:themeColor="text1"/>
              <w:lang w:eastAsia="lt-LT"/>
            </w:rPr>
          </w:pPr>
          <w:r w:rsidRPr="0022596E">
            <w:rPr>
              <w:rFonts w:ascii="Times New Roman" w:eastAsia="Calibri" w:hAnsi="Times New Roman" w:cs="Times New Roman"/>
              <w:color w:val="000000" w:themeColor="text1"/>
              <w:lang w:eastAsia="lt-LT"/>
            </w:rPr>
            <w:tab/>
          </w:r>
        </w:p>
        <w:p w:rsidR="0022596E" w:rsidRPr="0022596E" w:rsidRDefault="0022596E" w:rsidP="0022596E">
          <w:pPr>
            <w:spacing w:after="120" w:line="20" w:lineRule="atLeast"/>
            <w:contextualSpacing/>
            <w:jc w:val="center"/>
            <w:rPr>
              <w:rFonts w:ascii="Times New Roman" w:eastAsia="Calibri" w:hAnsi="Times New Roman" w:cs="Times New Roman"/>
              <w:color w:val="000000" w:themeColor="text1"/>
              <w:lang w:eastAsia="lt-LT"/>
            </w:rPr>
          </w:pPr>
        </w:p>
        <w:p w:rsidR="0022596E" w:rsidRPr="0022596E" w:rsidRDefault="0022596E" w:rsidP="0022596E">
          <w:pPr>
            <w:spacing w:after="120" w:line="20" w:lineRule="atLeast"/>
            <w:contextualSpacing/>
            <w:jc w:val="center"/>
            <w:rPr>
              <w:rFonts w:ascii="Times New Roman" w:eastAsia="Calibri" w:hAnsi="Times New Roman" w:cs="Times New Roman"/>
              <w:color w:val="000000" w:themeColor="text1"/>
              <w:lang w:eastAsia="lt-LT"/>
            </w:rPr>
          </w:pPr>
        </w:p>
        <w:p w:rsidR="0022596E" w:rsidRPr="0022596E" w:rsidRDefault="0022596E" w:rsidP="0022596E">
          <w:pPr>
            <w:spacing w:after="120" w:line="20" w:lineRule="atLeast"/>
            <w:contextualSpacing/>
            <w:jc w:val="center"/>
            <w:rPr>
              <w:rFonts w:ascii="Times New Roman" w:eastAsia="Calibri" w:hAnsi="Times New Roman" w:cs="Times New Roman"/>
              <w:color w:val="000000" w:themeColor="text1"/>
              <w:lang w:eastAsia="lt-LT"/>
            </w:rPr>
          </w:pPr>
        </w:p>
        <w:p w:rsidR="0022596E" w:rsidRPr="0022596E" w:rsidRDefault="0022596E" w:rsidP="0022596E">
          <w:pPr>
            <w:spacing w:after="120" w:line="20" w:lineRule="atLeast"/>
            <w:contextualSpacing/>
            <w:jc w:val="center"/>
            <w:rPr>
              <w:rFonts w:ascii="Times New Roman" w:eastAsia="Calibri" w:hAnsi="Times New Roman" w:cs="Times New Roman"/>
              <w:b/>
              <w:bCs/>
              <w:color w:val="000000" w:themeColor="text1"/>
              <w:lang w:eastAsia="lt-LT"/>
            </w:rPr>
          </w:pPr>
        </w:p>
        <w:p w:rsidR="0022596E" w:rsidRPr="0022596E" w:rsidRDefault="0022596E" w:rsidP="0022596E">
          <w:pPr>
            <w:spacing w:after="120" w:line="20" w:lineRule="atLeast"/>
            <w:contextualSpacing/>
            <w:jc w:val="center"/>
            <w:rPr>
              <w:rFonts w:ascii="Times New Roman" w:eastAsia="Calibri" w:hAnsi="Times New Roman" w:cs="Times New Roman"/>
              <w:b/>
              <w:bCs/>
              <w:color w:val="000000" w:themeColor="text1"/>
              <w:lang w:eastAsia="lt-LT"/>
            </w:rPr>
          </w:pPr>
        </w:p>
        <w:p w:rsidR="0022596E" w:rsidRPr="0022596E" w:rsidRDefault="0022596E" w:rsidP="0022596E">
          <w:pPr>
            <w:spacing w:after="0" w:line="216" w:lineRule="auto"/>
            <w:jc w:val="center"/>
            <w:rPr>
              <w:rFonts w:ascii="Times New Roman" w:eastAsia="Calibri" w:hAnsi="Times New Roman" w:cs="Times New Roman"/>
              <w:b/>
              <w:bCs/>
              <w:color w:val="5B9BD5" w:themeColor="accent1"/>
              <w:lang w:eastAsia="lt-LT"/>
            </w:rPr>
          </w:pPr>
          <w:r w:rsidRPr="0022596E">
            <w:rPr>
              <w:rFonts w:ascii="Times New Roman" w:eastAsia="Calibri" w:hAnsi="Times New Roman" w:cs="Times New Roman"/>
              <w:b/>
              <w:bCs/>
              <w:color w:val="5B9BD5" w:themeColor="accent1"/>
              <w:lang w:eastAsia="lt-LT"/>
            </w:rPr>
            <w:t>MAŽOS VERTĖS VIEŠOJO PIRKIMO „</w:t>
          </w:r>
          <w:r w:rsidRPr="0022596E">
            <w:rPr>
              <w:rFonts w:ascii="Times New Roman" w:hAnsi="Times New Roman" w:cs="Times New Roman"/>
              <w:b/>
              <w:color w:val="000000" w:themeColor="text1"/>
            </w:rPr>
            <w:t>ŠALTO VANDENS SKAITIKLIŲ IŠMONTAVIMO IR SUMONTAVIMO, NAUJŲ ĮRENGIMO DAUGIABUČIŲ NAMŲ BUTUOSE, PRIVAČIOSE NAMUOSE, ĮMONIŲ IR KITOSE PATALPOSE PASLAUGOS</w:t>
          </w:r>
          <w:r w:rsidRPr="0022596E">
            <w:rPr>
              <w:rFonts w:ascii="Times New Roman" w:hAnsi="Times New Roman" w:cs="Times New Roman"/>
              <w:b/>
              <w:caps/>
            </w:rPr>
            <w:t xml:space="preserve">“ </w:t>
          </w:r>
        </w:p>
        <w:p w:rsidR="0022596E" w:rsidRPr="0022596E" w:rsidRDefault="0022596E" w:rsidP="0022596E">
          <w:pPr>
            <w:spacing w:after="120" w:line="240" w:lineRule="auto"/>
            <w:contextualSpacing/>
            <w:jc w:val="center"/>
            <w:rPr>
              <w:rFonts w:ascii="Times New Roman" w:eastAsia="Calibri" w:hAnsi="Times New Roman" w:cs="Times New Roman"/>
              <w:b/>
              <w:bCs/>
              <w:color w:val="5B9BD5" w:themeColor="accent1"/>
              <w:lang w:eastAsia="lt-LT"/>
            </w:rPr>
          </w:pPr>
          <w:r w:rsidRPr="0022596E">
            <w:rPr>
              <w:rFonts w:ascii="Times New Roman" w:eastAsia="Calibri" w:hAnsi="Times New Roman" w:cs="Times New Roman"/>
              <w:b/>
              <w:bCs/>
              <w:color w:val="5B9BD5" w:themeColor="accent1"/>
              <w:lang w:eastAsia="lt-LT"/>
            </w:rPr>
            <w:t>SKELBIAMOS APKLAUSOS SPECIALIOSIOS SĄLYGOS</w:t>
          </w:r>
        </w:p>
        <w:p w:rsidR="0022596E" w:rsidRPr="0022596E" w:rsidRDefault="0022596E" w:rsidP="0022596E">
          <w:pPr>
            <w:spacing w:after="120" w:line="240" w:lineRule="auto"/>
            <w:contextualSpacing/>
            <w:jc w:val="center"/>
            <w:rPr>
              <w:rFonts w:ascii="Times New Roman" w:eastAsia="Calibri" w:hAnsi="Times New Roman" w:cs="Times New Roman"/>
              <w:b/>
              <w:bCs/>
              <w:color w:val="5B9BD5" w:themeColor="accent1"/>
              <w:lang w:eastAsia="lt-LT"/>
            </w:rPr>
          </w:pPr>
          <w:r w:rsidRPr="0022596E">
            <w:rPr>
              <w:rFonts w:ascii="Times New Roman" w:eastAsia="Calibri" w:hAnsi="Times New Roman" w:cs="Times New Roman"/>
              <w:b/>
              <w:bCs/>
              <w:color w:val="5B9BD5" w:themeColor="accent1"/>
              <w:lang w:eastAsia="lt-LT"/>
            </w:rPr>
            <w:t>Versija Nr. 1</w:t>
          </w:r>
        </w:p>
        <w:p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r w:rsidRPr="0022596E">
            <w:rPr>
              <w:rFonts w:ascii="Times New Roman" w:eastAsiaTheme="minorEastAsia" w:hAnsi="Times New Roman" w:cs="Times New Roman"/>
              <w:color w:val="5B9BD5" w:themeColor="accent1"/>
              <w:lang w:eastAsia="lt-LT"/>
            </w:rPr>
            <w:t xml:space="preserve">  </w:t>
          </w:r>
        </w:p>
        <w:p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rsidR="0022596E" w:rsidRDefault="0022596E" w:rsidP="0022596E">
          <w:pPr>
            <w:spacing w:after="120" w:line="240" w:lineRule="auto"/>
            <w:contextualSpacing/>
            <w:jc w:val="center"/>
            <w:rPr>
              <w:rFonts w:ascii="Times New Roman" w:eastAsiaTheme="minorEastAsia" w:hAnsi="Times New Roman" w:cs="Times New Roman"/>
              <w:color w:val="5B9BD5" w:themeColor="accent1"/>
              <w:lang w:eastAsia="lt-LT"/>
            </w:rPr>
          </w:pPr>
        </w:p>
        <w:p w:rsidR="0022596E" w:rsidRPr="0022596E" w:rsidRDefault="0022596E" w:rsidP="0022596E">
          <w:pPr>
            <w:spacing w:after="120" w:line="240" w:lineRule="auto"/>
            <w:contextualSpacing/>
            <w:jc w:val="center"/>
            <w:rPr>
              <w:rFonts w:ascii="Times New Roman" w:eastAsiaTheme="minorEastAsia" w:hAnsi="Times New Roman" w:cs="Times New Roman"/>
              <w:color w:val="000000" w:themeColor="text1"/>
              <w:lang w:eastAsia="lt-LT"/>
            </w:rPr>
          </w:pPr>
          <w:r w:rsidRPr="0022596E">
            <w:rPr>
              <w:rFonts w:ascii="Times New Roman" w:eastAsiaTheme="minorEastAsia" w:hAnsi="Times New Roman" w:cs="Times New Roman"/>
              <w:color w:val="000000" w:themeColor="text1"/>
              <w:lang w:eastAsia="lt-LT"/>
            </w:rPr>
            <w:br w:type="page"/>
          </w:r>
        </w:p>
        <w:sdt>
          <w:sdtPr>
            <w:rPr>
              <w:rFonts w:ascii="Times New Roman" w:eastAsiaTheme="minorEastAsia" w:hAnsi="Times New Roman" w:cs="Times New Roman"/>
              <w:color w:val="000000" w:themeColor="text1"/>
              <w:lang w:eastAsia="lt-LT"/>
            </w:rPr>
            <w:id w:val="1253785632"/>
            <w:docPartObj>
              <w:docPartGallery w:val="Table of Contents"/>
              <w:docPartUnique/>
            </w:docPartObj>
          </w:sdtPr>
          <w:sdtEndPr/>
          <w:sdtContent>
            <w:p w:rsidR="0022596E" w:rsidRPr="0022596E" w:rsidRDefault="0022596E" w:rsidP="0022596E">
              <w:pPr>
                <w:keepNext/>
                <w:keepLines/>
                <w:pBdr>
                  <w:bottom w:val="single" w:sz="4" w:space="2" w:color="ED7D31" w:themeColor="accent2"/>
                </w:pBdr>
                <w:tabs>
                  <w:tab w:val="left" w:pos="6555"/>
                </w:tabs>
                <w:spacing w:before="360" w:after="120" w:line="240" w:lineRule="auto"/>
                <w:jc w:val="both"/>
                <w:rPr>
                  <w:rFonts w:ascii="Times New Roman" w:eastAsiaTheme="majorEastAsia" w:hAnsi="Times New Roman" w:cs="Times New Roman"/>
                  <w:color w:val="000000" w:themeColor="text1"/>
                  <w:lang w:eastAsia="lt-LT"/>
                </w:rPr>
              </w:pPr>
              <w:r w:rsidRPr="0022596E">
                <w:rPr>
                  <w:rFonts w:ascii="Times New Roman" w:eastAsiaTheme="majorEastAsia" w:hAnsi="Times New Roman" w:cs="Times New Roman"/>
                  <w:color w:val="000000" w:themeColor="text1"/>
                  <w:lang w:eastAsia="lt-LT"/>
                </w:rPr>
                <w:t>TURINYS</w:t>
              </w:r>
              <w:r w:rsidRPr="0022596E">
                <w:rPr>
                  <w:rFonts w:ascii="Times New Roman" w:eastAsiaTheme="majorEastAsia" w:hAnsi="Times New Roman" w:cs="Times New Roman"/>
                  <w:color w:val="000000" w:themeColor="text1"/>
                  <w:lang w:eastAsia="lt-LT"/>
                </w:rPr>
                <w:tab/>
              </w:r>
            </w:p>
            <w:p w:rsidR="0022596E" w:rsidRPr="0022596E" w:rsidRDefault="0022596E" w:rsidP="0022596E">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r w:rsidRPr="0022596E">
                <w:rPr>
                  <w:rFonts w:ascii="Times New Roman" w:eastAsiaTheme="minorEastAsia" w:hAnsi="Times New Roman" w:cs="Times New Roman"/>
                  <w:color w:val="000000" w:themeColor="text1"/>
                  <w:lang w:eastAsia="lt-LT"/>
                </w:rPr>
                <w:fldChar w:fldCharType="begin"/>
              </w:r>
              <w:r w:rsidRPr="0022596E">
                <w:rPr>
                  <w:rFonts w:ascii="Times New Roman" w:eastAsiaTheme="minorEastAsia" w:hAnsi="Times New Roman" w:cs="Times New Roman"/>
                  <w:color w:val="000000" w:themeColor="text1"/>
                  <w:lang w:eastAsia="lt-LT"/>
                </w:rPr>
                <w:instrText xml:space="preserve"> TOC \o "1-3" \h \z \u </w:instrText>
              </w:r>
              <w:r w:rsidRPr="0022596E">
                <w:rPr>
                  <w:rFonts w:ascii="Times New Roman" w:eastAsiaTheme="minorEastAsia" w:hAnsi="Times New Roman" w:cs="Times New Roman"/>
                  <w:color w:val="000000" w:themeColor="text1"/>
                  <w:lang w:eastAsia="lt-LT"/>
                </w:rPr>
                <w:fldChar w:fldCharType="separate"/>
              </w:r>
              <w:hyperlink r:id="rId8" w:anchor="_Toc137194947" w:history="1">
                <w:r w:rsidRPr="0022596E">
                  <w:rPr>
                    <w:rFonts w:ascii="Times New Roman" w:eastAsiaTheme="minorEastAsia" w:hAnsi="Times New Roman" w:cs="Times New Roman"/>
                    <w:noProof/>
                    <w:color w:val="000000" w:themeColor="text1"/>
                    <w:lang w:eastAsia="lt-LT"/>
                  </w:rPr>
                  <w:t>1.</w:t>
                </w:r>
                <w:r w:rsidRPr="0022596E">
                  <w:rPr>
                    <w:rFonts w:ascii="Times New Roman" w:eastAsiaTheme="minorEastAsia" w:hAnsi="Times New Roman" w:cs="Times New Roman"/>
                    <w:noProof/>
                    <w:color w:val="000000" w:themeColor="text1"/>
                    <w:lang w:val="en-US"/>
                  </w:rPr>
                  <w:tab/>
                </w:r>
                <w:r w:rsidRPr="0022596E">
                  <w:rPr>
                    <w:rFonts w:ascii="Times New Roman" w:eastAsiaTheme="minorEastAsia" w:hAnsi="Times New Roman" w:cs="Times New Roman"/>
                    <w:noProof/>
                    <w:color w:val="000000" w:themeColor="text1"/>
                    <w:lang w:eastAsia="lt-LT"/>
                  </w:rPr>
                  <w:t>Bendra informacija</w:t>
                </w:r>
                <w:r w:rsidRPr="0022596E">
                  <w:rPr>
                    <w:rFonts w:ascii="Times New Roman" w:eastAsiaTheme="minorEastAsia" w:hAnsi="Times New Roman" w:cs="Times New Roman"/>
                    <w:noProof/>
                    <w:webHidden/>
                    <w:color w:val="000000" w:themeColor="text1"/>
                    <w:lang w:eastAsia="lt-LT"/>
                  </w:rPr>
                  <w:tab/>
                </w:r>
                <w:r w:rsidRPr="0022596E">
                  <w:rPr>
                    <w:rFonts w:ascii="Times New Roman" w:eastAsiaTheme="minorEastAsia" w:hAnsi="Times New Roman" w:cs="Times New Roman"/>
                    <w:noProof/>
                    <w:webHidden/>
                    <w:color w:val="000000" w:themeColor="text1"/>
                    <w:lang w:eastAsia="lt-LT"/>
                  </w:rPr>
                  <w:fldChar w:fldCharType="begin"/>
                </w:r>
                <w:r w:rsidRPr="0022596E">
                  <w:rPr>
                    <w:rFonts w:ascii="Times New Roman" w:eastAsiaTheme="minorEastAsia" w:hAnsi="Times New Roman" w:cs="Times New Roman"/>
                    <w:noProof/>
                    <w:webHidden/>
                    <w:color w:val="000000" w:themeColor="text1"/>
                    <w:lang w:eastAsia="lt-LT"/>
                  </w:rPr>
                  <w:instrText xml:space="preserve"> PAGEREF _Toc137194947 \h </w:instrText>
                </w:r>
                <w:r w:rsidRPr="0022596E">
                  <w:rPr>
                    <w:rFonts w:ascii="Times New Roman" w:eastAsiaTheme="minorEastAsia" w:hAnsi="Times New Roman" w:cs="Times New Roman"/>
                    <w:noProof/>
                    <w:webHidden/>
                    <w:color w:val="000000" w:themeColor="text1"/>
                    <w:lang w:eastAsia="lt-LT"/>
                  </w:rPr>
                </w:r>
                <w:r w:rsidRPr="0022596E">
                  <w:rPr>
                    <w:rFonts w:ascii="Times New Roman" w:eastAsiaTheme="minorEastAsia" w:hAnsi="Times New Roman" w:cs="Times New Roman"/>
                    <w:noProof/>
                    <w:webHidden/>
                    <w:color w:val="000000" w:themeColor="text1"/>
                    <w:lang w:eastAsia="lt-LT"/>
                  </w:rPr>
                  <w:fldChar w:fldCharType="separate"/>
                </w:r>
                <w:r w:rsidRPr="0022596E">
                  <w:rPr>
                    <w:rFonts w:ascii="Times New Roman" w:eastAsiaTheme="minorEastAsia" w:hAnsi="Times New Roman" w:cs="Times New Roman"/>
                    <w:noProof/>
                    <w:webHidden/>
                    <w:color w:val="000000" w:themeColor="text1"/>
                    <w:lang w:eastAsia="lt-LT"/>
                  </w:rPr>
                  <w:t>2</w:t>
                </w:r>
                <w:r w:rsidRPr="0022596E">
                  <w:rPr>
                    <w:rFonts w:ascii="Times New Roman" w:eastAsiaTheme="minorEastAsia" w:hAnsi="Times New Roman" w:cs="Times New Roman"/>
                    <w:noProof/>
                    <w:webHidden/>
                    <w:color w:val="000000" w:themeColor="text1"/>
                    <w:lang w:eastAsia="lt-LT"/>
                  </w:rPr>
                  <w:fldChar w:fldCharType="end"/>
                </w:r>
              </w:hyperlink>
            </w:p>
            <w:p w:rsidR="0022596E" w:rsidRPr="0022596E" w:rsidRDefault="006518DD" w:rsidP="0022596E">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9" w:anchor="_Toc137194948" w:history="1">
                <w:r w:rsidR="0022596E" w:rsidRPr="0022596E">
                  <w:rPr>
                    <w:rFonts w:ascii="Times New Roman" w:eastAsia="Calibri" w:hAnsi="Times New Roman" w:cs="Times New Roman"/>
                    <w:noProof/>
                    <w:color w:val="000000" w:themeColor="text1"/>
                    <w:lang w:eastAsia="lt-LT"/>
                  </w:rPr>
                  <w:t>2.</w:t>
                </w:r>
                <w:r w:rsidR="0022596E" w:rsidRPr="0022596E">
                  <w:rPr>
                    <w:rFonts w:ascii="Times New Roman" w:eastAsiaTheme="minorEastAsia" w:hAnsi="Times New Roman" w:cs="Times New Roman"/>
                    <w:noProof/>
                    <w:color w:val="000000" w:themeColor="text1"/>
                    <w:lang w:val="en-US"/>
                  </w:rPr>
                  <w:tab/>
                </w:r>
                <w:r w:rsidR="0022596E" w:rsidRPr="0022596E">
                  <w:rPr>
                    <w:rFonts w:ascii="Times New Roman" w:eastAsiaTheme="minorEastAsia" w:hAnsi="Times New Roman" w:cs="Times New Roman"/>
                    <w:noProof/>
                    <w:color w:val="000000" w:themeColor="text1"/>
                    <w:lang w:eastAsia="lt-LT"/>
                  </w:rPr>
                  <w:t>Pirkimo objektas</w:t>
                </w:r>
                <w:r w:rsidR="0022596E" w:rsidRPr="0022596E">
                  <w:rPr>
                    <w:rFonts w:ascii="Times New Roman" w:eastAsiaTheme="minorEastAsia" w:hAnsi="Times New Roman" w:cs="Times New Roman"/>
                    <w:noProof/>
                    <w:webHidden/>
                    <w:color w:val="000000" w:themeColor="text1"/>
                    <w:lang w:eastAsia="lt-LT"/>
                  </w:rPr>
                  <w:tab/>
                </w:r>
                <w:r w:rsidR="0022596E" w:rsidRPr="0022596E">
                  <w:rPr>
                    <w:rFonts w:ascii="Times New Roman" w:eastAsiaTheme="minorEastAsia" w:hAnsi="Times New Roman" w:cs="Times New Roman"/>
                    <w:noProof/>
                    <w:webHidden/>
                    <w:color w:val="000000" w:themeColor="text1"/>
                    <w:lang w:eastAsia="lt-LT"/>
                  </w:rPr>
                  <w:fldChar w:fldCharType="begin"/>
                </w:r>
                <w:r w:rsidR="0022596E" w:rsidRPr="0022596E">
                  <w:rPr>
                    <w:rFonts w:ascii="Times New Roman" w:eastAsiaTheme="minorEastAsia" w:hAnsi="Times New Roman" w:cs="Times New Roman"/>
                    <w:noProof/>
                    <w:webHidden/>
                    <w:color w:val="000000" w:themeColor="text1"/>
                    <w:lang w:eastAsia="lt-LT"/>
                  </w:rPr>
                  <w:instrText xml:space="preserve"> PAGEREF _Toc137194948 \h </w:instrText>
                </w:r>
                <w:r w:rsidR="0022596E" w:rsidRPr="0022596E">
                  <w:rPr>
                    <w:rFonts w:ascii="Times New Roman" w:eastAsiaTheme="minorEastAsia" w:hAnsi="Times New Roman" w:cs="Times New Roman"/>
                    <w:noProof/>
                    <w:webHidden/>
                    <w:color w:val="000000" w:themeColor="text1"/>
                    <w:lang w:eastAsia="lt-LT"/>
                  </w:rPr>
                </w:r>
                <w:r w:rsidR="0022596E" w:rsidRPr="0022596E">
                  <w:rPr>
                    <w:rFonts w:ascii="Times New Roman" w:eastAsiaTheme="minorEastAsia" w:hAnsi="Times New Roman" w:cs="Times New Roman"/>
                    <w:noProof/>
                    <w:webHidden/>
                    <w:color w:val="000000" w:themeColor="text1"/>
                    <w:lang w:eastAsia="lt-LT"/>
                  </w:rPr>
                  <w:fldChar w:fldCharType="separate"/>
                </w:r>
                <w:r w:rsidR="0022596E" w:rsidRPr="0022596E">
                  <w:rPr>
                    <w:rFonts w:ascii="Times New Roman" w:eastAsiaTheme="minorEastAsia" w:hAnsi="Times New Roman" w:cs="Times New Roman"/>
                    <w:noProof/>
                    <w:webHidden/>
                    <w:color w:val="000000" w:themeColor="text1"/>
                    <w:lang w:eastAsia="lt-LT"/>
                  </w:rPr>
                  <w:t>2</w:t>
                </w:r>
                <w:r w:rsidR="0022596E" w:rsidRPr="0022596E">
                  <w:rPr>
                    <w:rFonts w:ascii="Times New Roman" w:eastAsiaTheme="minorEastAsia" w:hAnsi="Times New Roman" w:cs="Times New Roman"/>
                    <w:noProof/>
                    <w:webHidden/>
                    <w:color w:val="000000" w:themeColor="text1"/>
                    <w:lang w:eastAsia="lt-LT"/>
                  </w:rPr>
                  <w:fldChar w:fldCharType="end"/>
                </w:r>
              </w:hyperlink>
            </w:p>
            <w:p w:rsidR="0022596E" w:rsidRPr="0022596E" w:rsidRDefault="006518DD" w:rsidP="0022596E">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0" w:anchor="_Toc137194949" w:history="1">
                <w:r w:rsidR="0022596E" w:rsidRPr="0022596E">
                  <w:rPr>
                    <w:rFonts w:ascii="Times New Roman" w:eastAsia="Calibri" w:hAnsi="Times New Roman" w:cs="Times New Roman"/>
                    <w:noProof/>
                    <w:color w:val="000000" w:themeColor="text1"/>
                    <w:lang w:eastAsia="lt-LT"/>
                  </w:rPr>
                  <w:t>3.</w:t>
                </w:r>
                <w:r w:rsidR="0022596E" w:rsidRPr="0022596E">
                  <w:rPr>
                    <w:rFonts w:ascii="Times New Roman" w:eastAsiaTheme="minorEastAsia" w:hAnsi="Times New Roman" w:cs="Times New Roman"/>
                    <w:noProof/>
                    <w:color w:val="000000" w:themeColor="text1"/>
                    <w:lang w:val="en-US"/>
                  </w:rPr>
                  <w:tab/>
                </w:r>
                <w:r w:rsidR="0022596E" w:rsidRPr="0022596E">
                  <w:rPr>
                    <w:rFonts w:ascii="Times New Roman" w:eastAsiaTheme="minorEastAsia" w:hAnsi="Times New Roman" w:cs="Times New Roman"/>
                    <w:noProof/>
                    <w:color w:val="000000" w:themeColor="text1"/>
                    <w:lang w:eastAsia="lt-LT"/>
                  </w:rPr>
                  <w:t>Tiekėjų pašalinimo pagrindai, kvalifikacijos reikalavimai ir reikalaujami kokybės vadybos sistemos ir (arba) aplinkos apsaugos vadybos sistemos standartai</w:t>
                </w:r>
                <w:r w:rsidR="0022596E" w:rsidRPr="0022596E">
                  <w:rPr>
                    <w:rFonts w:ascii="Times New Roman" w:eastAsiaTheme="minorEastAsia" w:hAnsi="Times New Roman" w:cs="Times New Roman"/>
                    <w:noProof/>
                    <w:webHidden/>
                    <w:color w:val="000000" w:themeColor="text1"/>
                    <w:lang w:eastAsia="lt-LT"/>
                  </w:rPr>
                  <w:tab/>
                </w:r>
                <w:r w:rsidR="0022596E" w:rsidRPr="0022596E">
                  <w:rPr>
                    <w:rFonts w:ascii="Times New Roman" w:eastAsiaTheme="minorEastAsia" w:hAnsi="Times New Roman" w:cs="Times New Roman"/>
                    <w:noProof/>
                    <w:webHidden/>
                    <w:color w:val="000000" w:themeColor="text1"/>
                    <w:lang w:eastAsia="lt-LT"/>
                  </w:rPr>
                  <w:fldChar w:fldCharType="begin"/>
                </w:r>
                <w:r w:rsidR="0022596E" w:rsidRPr="0022596E">
                  <w:rPr>
                    <w:rFonts w:ascii="Times New Roman" w:eastAsiaTheme="minorEastAsia" w:hAnsi="Times New Roman" w:cs="Times New Roman"/>
                    <w:noProof/>
                    <w:webHidden/>
                    <w:color w:val="000000" w:themeColor="text1"/>
                    <w:lang w:eastAsia="lt-LT"/>
                  </w:rPr>
                  <w:instrText xml:space="preserve"> PAGEREF _Toc137194949 \h </w:instrText>
                </w:r>
                <w:r w:rsidR="0022596E" w:rsidRPr="0022596E">
                  <w:rPr>
                    <w:rFonts w:ascii="Times New Roman" w:eastAsiaTheme="minorEastAsia" w:hAnsi="Times New Roman" w:cs="Times New Roman"/>
                    <w:noProof/>
                    <w:webHidden/>
                    <w:color w:val="000000" w:themeColor="text1"/>
                    <w:lang w:eastAsia="lt-LT"/>
                  </w:rPr>
                </w:r>
                <w:r w:rsidR="0022596E" w:rsidRPr="0022596E">
                  <w:rPr>
                    <w:rFonts w:ascii="Times New Roman" w:eastAsiaTheme="minorEastAsia" w:hAnsi="Times New Roman" w:cs="Times New Roman"/>
                    <w:noProof/>
                    <w:webHidden/>
                    <w:color w:val="000000" w:themeColor="text1"/>
                    <w:lang w:eastAsia="lt-LT"/>
                  </w:rPr>
                  <w:fldChar w:fldCharType="separate"/>
                </w:r>
                <w:r w:rsidR="0022596E" w:rsidRPr="0022596E">
                  <w:rPr>
                    <w:rFonts w:ascii="Times New Roman" w:eastAsiaTheme="minorEastAsia" w:hAnsi="Times New Roman" w:cs="Times New Roman"/>
                    <w:noProof/>
                    <w:webHidden/>
                    <w:color w:val="000000" w:themeColor="text1"/>
                    <w:lang w:eastAsia="lt-LT"/>
                  </w:rPr>
                  <w:t>3</w:t>
                </w:r>
                <w:r w:rsidR="0022596E" w:rsidRPr="0022596E">
                  <w:rPr>
                    <w:rFonts w:ascii="Times New Roman" w:eastAsiaTheme="minorEastAsia" w:hAnsi="Times New Roman" w:cs="Times New Roman"/>
                    <w:noProof/>
                    <w:webHidden/>
                    <w:color w:val="000000" w:themeColor="text1"/>
                    <w:lang w:eastAsia="lt-LT"/>
                  </w:rPr>
                  <w:fldChar w:fldCharType="end"/>
                </w:r>
              </w:hyperlink>
            </w:p>
            <w:p w:rsidR="0022596E" w:rsidRPr="0022596E" w:rsidRDefault="006518DD" w:rsidP="0022596E">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1" w:anchor="_Toc137194950" w:history="1">
                <w:r w:rsidR="0022596E" w:rsidRPr="0022596E">
                  <w:rPr>
                    <w:rFonts w:ascii="Times New Roman" w:eastAsia="Calibri" w:hAnsi="Times New Roman" w:cs="Times New Roman"/>
                    <w:noProof/>
                    <w:color w:val="000000" w:themeColor="text1"/>
                    <w:lang w:eastAsia="lt-LT"/>
                  </w:rPr>
                  <w:t>4.</w:t>
                </w:r>
                <w:r w:rsidR="0022596E" w:rsidRPr="0022596E">
                  <w:rPr>
                    <w:rFonts w:ascii="Times New Roman" w:eastAsiaTheme="minorEastAsia" w:hAnsi="Times New Roman" w:cs="Times New Roman"/>
                    <w:noProof/>
                    <w:color w:val="000000" w:themeColor="text1"/>
                    <w:lang w:val="en-US"/>
                  </w:rPr>
                  <w:tab/>
                </w:r>
                <w:r w:rsidR="0022596E" w:rsidRPr="0022596E">
                  <w:rPr>
                    <w:rFonts w:ascii="Times New Roman" w:eastAsiaTheme="minorEastAsia" w:hAnsi="Times New Roman" w:cs="Times New Roman"/>
                    <w:noProof/>
                    <w:color w:val="000000" w:themeColor="text1"/>
                    <w:lang w:eastAsia="lt-LT"/>
                  </w:rPr>
                  <w:t>Reikalavimai, susiję su nacionaliniu saugumu</w:t>
                </w:r>
                <w:r w:rsidR="0022596E" w:rsidRPr="0022596E">
                  <w:rPr>
                    <w:rFonts w:ascii="Times New Roman" w:eastAsiaTheme="minorEastAsia" w:hAnsi="Times New Roman" w:cs="Times New Roman"/>
                    <w:noProof/>
                    <w:webHidden/>
                    <w:color w:val="000000" w:themeColor="text1"/>
                    <w:lang w:eastAsia="lt-LT"/>
                  </w:rPr>
                  <w:tab/>
                </w:r>
                <w:r w:rsidR="0022596E" w:rsidRPr="0022596E">
                  <w:rPr>
                    <w:rFonts w:ascii="Times New Roman" w:eastAsiaTheme="minorEastAsia" w:hAnsi="Times New Roman" w:cs="Times New Roman"/>
                    <w:noProof/>
                    <w:webHidden/>
                    <w:color w:val="000000" w:themeColor="text1"/>
                    <w:lang w:eastAsia="lt-LT"/>
                  </w:rPr>
                  <w:fldChar w:fldCharType="begin"/>
                </w:r>
                <w:r w:rsidR="0022596E" w:rsidRPr="0022596E">
                  <w:rPr>
                    <w:rFonts w:ascii="Times New Roman" w:eastAsiaTheme="minorEastAsia" w:hAnsi="Times New Roman" w:cs="Times New Roman"/>
                    <w:noProof/>
                    <w:webHidden/>
                    <w:color w:val="000000" w:themeColor="text1"/>
                    <w:lang w:eastAsia="lt-LT"/>
                  </w:rPr>
                  <w:instrText xml:space="preserve"> PAGEREF _Toc137194950 \h </w:instrText>
                </w:r>
                <w:r w:rsidR="0022596E" w:rsidRPr="0022596E">
                  <w:rPr>
                    <w:rFonts w:ascii="Times New Roman" w:eastAsiaTheme="minorEastAsia" w:hAnsi="Times New Roman" w:cs="Times New Roman"/>
                    <w:noProof/>
                    <w:webHidden/>
                    <w:color w:val="000000" w:themeColor="text1"/>
                    <w:lang w:eastAsia="lt-LT"/>
                  </w:rPr>
                </w:r>
                <w:r w:rsidR="0022596E" w:rsidRPr="0022596E">
                  <w:rPr>
                    <w:rFonts w:ascii="Times New Roman" w:eastAsiaTheme="minorEastAsia" w:hAnsi="Times New Roman" w:cs="Times New Roman"/>
                    <w:noProof/>
                    <w:webHidden/>
                    <w:color w:val="000000" w:themeColor="text1"/>
                    <w:lang w:eastAsia="lt-LT"/>
                  </w:rPr>
                  <w:fldChar w:fldCharType="separate"/>
                </w:r>
                <w:r w:rsidR="0022596E" w:rsidRPr="0022596E">
                  <w:rPr>
                    <w:rFonts w:ascii="Times New Roman" w:eastAsiaTheme="minorEastAsia" w:hAnsi="Times New Roman" w:cs="Times New Roman"/>
                    <w:noProof/>
                    <w:webHidden/>
                    <w:color w:val="000000" w:themeColor="text1"/>
                    <w:lang w:eastAsia="lt-LT"/>
                  </w:rPr>
                  <w:t>4</w:t>
                </w:r>
                <w:r w:rsidR="0022596E" w:rsidRPr="0022596E">
                  <w:rPr>
                    <w:rFonts w:ascii="Times New Roman" w:eastAsiaTheme="minorEastAsia" w:hAnsi="Times New Roman" w:cs="Times New Roman"/>
                    <w:noProof/>
                    <w:webHidden/>
                    <w:color w:val="000000" w:themeColor="text1"/>
                    <w:lang w:eastAsia="lt-LT"/>
                  </w:rPr>
                  <w:fldChar w:fldCharType="end"/>
                </w:r>
              </w:hyperlink>
            </w:p>
            <w:p w:rsidR="0022596E" w:rsidRPr="0022596E" w:rsidRDefault="006518DD" w:rsidP="0022596E">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2" w:anchor="_Toc137194951" w:history="1">
                <w:r w:rsidR="0022596E" w:rsidRPr="0022596E">
                  <w:rPr>
                    <w:rFonts w:ascii="Times New Roman" w:eastAsia="Calibri" w:hAnsi="Times New Roman" w:cs="Times New Roman"/>
                    <w:noProof/>
                    <w:color w:val="000000" w:themeColor="text1"/>
                    <w:lang w:eastAsia="lt-LT"/>
                  </w:rPr>
                  <w:t>5.</w:t>
                </w:r>
                <w:r w:rsidR="0022596E" w:rsidRPr="0022596E">
                  <w:rPr>
                    <w:rFonts w:ascii="Times New Roman" w:eastAsiaTheme="minorEastAsia" w:hAnsi="Times New Roman" w:cs="Times New Roman"/>
                    <w:noProof/>
                    <w:color w:val="000000" w:themeColor="text1"/>
                    <w:lang w:val="en-US"/>
                  </w:rPr>
                  <w:tab/>
                </w:r>
                <w:r w:rsidR="0022596E" w:rsidRPr="0022596E">
                  <w:rPr>
                    <w:rFonts w:ascii="Times New Roman" w:eastAsiaTheme="minorEastAsia" w:hAnsi="Times New Roman" w:cs="Times New Roman"/>
                    <w:noProof/>
                    <w:color w:val="000000" w:themeColor="text1"/>
                    <w:lang w:eastAsia="lt-LT"/>
                  </w:rPr>
                  <w:t>Specialieji reikalavimai pasiūlymų rengimui ir pateikimui</w:t>
                </w:r>
                <w:r w:rsidR="0022596E" w:rsidRPr="0022596E">
                  <w:rPr>
                    <w:rFonts w:ascii="Times New Roman" w:eastAsiaTheme="minorEastAsia" w:hAnsi="Times New Roman" w:cs="Times New Roman"/>
                    <w:noProof/>
                    <w:webHidden/>
                    <w:color w:val="000000" w:themeColor="text1"/>
                    <w:lang w:eastAsia="lt-LT"/>
                  </w:rPr>
                  <w:tab/>
                </w:r>
                <w:r w:rsidR="0022596E" w:rsidRPr="0022596E">
                  <w:rPr>
                    <w:rFonts w:ascii="Times New Roman" w:eastAsiaTheme="minorEastAsia" w:hAnsi="Times New Roman" w:cs="Times New Roman"/>
                    <w:noProof/>
                    <w:webHidden/>
                    <w:color w:val="000000" w:themeColor="text1"/>
                    <w:lang w:eastAsia="lt-LT"/>
                  </w:rPr>
                  <w:fldChar w:fldCharType="begin"/>
                </w:r>
                <w:r w:rsidR="0022596E" w:rsidRPr="0022596E">
                  <w:rPr>
                    <w:rFonts w:ascii="Times New Roman" w:eastAsiaTheme="minorEastAsia" w:hAnsi="Times New Roman" w:cs="Times New Roman"/>
                    <w:noProof/>
                    <w:webHidden/>
                    <w:color w:val="000000" w:themeColor="text1"/>
                    <w:lang w:eastAsia="lt-LT"/>
                  </w:rPr>
                  <w:instrText xml:space="preserve"> PAGEREF _Toc137194951 \h </w:instrText>
                </w:r>
                <w:r w:rsidR="0022596E" w:rsidRPr="0022596E">
                  <w:rPr>
                    <w:rFonts w:ascii="Times New Roman" w:eastAsiaTheme="minorEastAsia" w:hAnsi="Times New Roman" w:cs="Times New Roman"/>
                    <w:noProof/>
                    <w:webHidden/>
                    <w:color w:val="000000" w:themeColor="text1"/>
                    <w:lang w:eastAsia="lt-LT"/>
                  </w:rPr>
                </w:r>
                <w:r w:rsidR="0022596E" w:rsidRPr="0022596E">
                  <w:rPr>
                    <w:rFonts w:ascii="Times New Roman" w:eastAsiaTheme="minorEastAsia" w:hAnsi="Times New Roman" w:cs="Times New Roman"/>
                    <w:noProof/>
                    <w:webHidden/>
                    <w:color w:val="000000" w:themeColor="text1"/>
                    <w:lang w:eastAsia="lt-LT"/>
                  </w:rPr>
                  <w:fldChar w:fldCharType="separate"/>
                </w:r>
                <w:r w:rsidR="0022596E" w:rsidRPr="0022596E">
                  <w:rPr>
                    <w:rFonts w:ascii="Times New Roman" w:eastAsiaTheme="minorEastAsia" w:hAnsi="Times New Roman" w:cs="Times New Roman"/>
                    <w:noProof/>
                    <w:webHidden/>
                    <w:color w:val="000000" w:themeColor="text1"/>
                    <w:lang w:eastAsia="lt-LT"/>
                  </w:rPr>
                  <w:t>5</w:t>
                </w:r>
                <w:r w:rsidR="0022596E" w:rsidRPr="0022596E">
                  <w:rPr>
                    <w:rFonts w:ascii="Times New Roman" w:eastAsiaTheme="minorEastAsia" w:hAnsi="Times New Roman" w:cs="Times New Roman"/>
                    <w:noProof/>
                    <w:webHidden/>
                    <w:color w:val="000000" w:themeColor="text1"/>
                    <w:lang w:eastAsia="lt-LT"/>
                  </w:rPr>
                  <w:fldChar w:fldCharType="end"/>
                </w:r>
              </w:hyperlink>
            </w:p>
            <w:p w:rsidR="0022596E" w:rsidRPr="0022596E" w:rsidRDefault="006518DD" w:rsidP="0022596E">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3" w:anchor="_Toc137194952" w:history="1">
                <w:r w:rsidR="0022596E" w:rsidRPr="0022596E">
                  <w:rPr>
                    <w:rFonts w:ascii="Times New Roman" w:eastAsiaTheme="minorEastAsia" w:hAnsi="Times New Roman" w:cs="Times New Roman"/>
                    <w:noProof/>
                    <w:color w:val="000000" w:themeColor="text1"/>
                    <w:lang w:eastAsia="lt-LT"/>
                  </w:rPr>
                  <w:t>6.     Pasiūlymo galiojimo užtikrinimas</w:t>
                </w:r>
                <w:r w:rsidR="0022596E" w:rsidRPr="0022596E">
                  <w:rPr>
                    <w:rFonts w:ascii="Times New Roman" w:eastAsiaTheme="minorEastAsia" w:hAnsi="Times New Roman" w:cs="Times New Roman"/>
                    <w:noProof/>
                    <w:webHidden/>
                    <w:color w:val="000000" w:themeColor="text1"/>
                    <w:lang w:eastAsia="lt-LT"/>
                  </w:rPr>
                  <w:tab/>
                </w:r>
                <w:r w:rsidR="0022596E" w:rsidRPr="0022596E">
                  <w:rPr>
                    <w:rFonts w:ascii="Times New Roman" w:eastAsiaTheme="minorEastAsia" w:hAnsi="Times New Roman" w:cs="Times New Roman"/>
                    <w:noProof/>
                    <w:webHidden/>
                    <w:color w:val="000000" w:themeColor="text1"/>
                    <w:lang w:eastAsia="lt-LT"/>
                  </w:rPr>
                  <w:fldChar w:fldCharType="begin"/>
                </w:r>
                <w:r w:rsidR="0022596E" w:rsidRPr="0022596E">
                  <w:rPr>
                    <w:rFonts w:ascii="Times New Roman" w:eastAsiaTheme="minorEastAsia" w:hAnsi="Times New Roman" w:cs="Times New Roman"/>
                    <w:noProof/>
                    <w:webHidden/>
                    <w:color w:val="000000" w:themeColor="text1"/>
                    <w:lang w:eastAsia="lt-LT"/>
                  </w:rPr>
                  <w:instrText xml:space="preserve"> PAGEREF _Toc137194952 \h </w:instrText>
                </w:r>
                <w:r w:rsidR="0022596E" w:rsidRPr="0022596E">
                  <w:rPr>
                    <w:rFonts w:ascii="Times New Roman" w:eastAsiaTheme="minorEastAsia" w:hAnsi="Times New Roman" w:cs="Times New Roman"/>
                    <w:noProof/>
                    <w:webHidden/>
                    <w:color w:val="000000" w:themeColor="text1"/>
                    <w:lang w:eastAsia="lt-LT"/>
                  </w:rPr>
                </w:r>
                <w:r w:rsidR="0022596E" w:rsidRPr="0022596E">
                  <w:rPr>
                    <w:rFonts w:ascii="Times New Roman" w:eastAsiaTheme="minorEastAsia" w:hAnsi="Times New Roman" w:cs="Times New Roman"/>
                    <w:noProof/>
                    <w:webHidden/>
                    <w:color w:val="000000" w:themeColor="text1"/>
                    <w:lang w:eastAsia="lt-LT"/>
                  </w:rPr>
                  <w:fldChar w:fldCharType="separate"/>
                </w:r>
                <w:r w:rsidR="0022596E" w:rsidRPr="0022596E">
                  <w:rPr>
                    <w:rFonts w:ascii="Times New Roman" w:eastAsiaTheme="minorEastAsia" w:hAnsi="Times New Roman" w:cs="Times New Roman"/>
                    <w:noProof/>
                    <w:webHidden/>
                    <w:color w:val="000000" w:themeColor="text1"/>
                    <w:lang w:eastAsia="lt-LT"/>
                  </w:rPr>
                  <w:t>6</w:t>
                </w:r>
                <w:r w:rsidR="0022596E" w:rsidRPr="0022596E">
                  <w:rPr>
                    <w:rFonts w:ascii="Times New Roman" w:eastAsiaTheme="minorEastAsia" w:hAnsi="Times New Roman" w:cs="Times New Roman"/>
                    <w:noProof/>
                    <w:webHidden/>
                    <w:color w:val="000000" w:themeColor="text1"/>
                    <w:lang w:eastAsia="lt-LT"/>
                  </w:rPr>
                  <w:fldChar w:fldCharType="end"/>
                </w:r>
              </w:hyperlink>
            </w:p>
            <w:p w:rsidR="0022596E" w:rsidRPr="0022596E" w:rsidRDefault="006518DD" w:rsidP="0022596E">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4" w:anchor="_Toc137194953" w:history="1">
                <w:r w:rsidR="0022596E" w:rsidRPr="0022596E">
                  <w:rPr>
                    <w:rFonts w:ascii="Times New Roman" w:eastAsiaTheme="minorEastAsia" w:hAnsi="Times New Roman" w:cs="Times New Roman"/>
                    <w:noProof/>
                    <w:color w:val="000000" w:themeColor="text1"/>
                    <w:lang w:eastAsia="lt-LT"/>
                  </w:rPr>
                  <w:t>7.</w:t>
                </w:r>
                <w:r w:rsidR="0022596E" w:rsidRPr="0022596E">
                  <w:rPr>
                    <w:rFonts w:ascii="Times New Roman" w:eastAsiaTheme="minorEastAsia" w:hAnsi="Times New Roman" w:cs="Times New Roman"/>
                    <w:noProof/>
                    <w:color w:val="000000" w:themeColor="text1"/>
                    <w:lang w:val="en-US"/>
                  </w:rPr>
                  <w:tab/>
                </w:r>
                <w:r w:rsidR="0022596E" w:rsidRPr="0022596E">
                  <w:rPr>
                    <w:rFonts w:ascii="Times New Roman" w:eastAsiaTheme="minorEastAsia" w:hAnsi="Times New Roman" w:cs="Times New Roman"/>
                    <w:noProof/>
                    <w:color w:val="000000" w:themeColor="text1"/>
                    <w:lang w:eastAsia="lt-LT"/>
                  </w:rPr>
                  <w:t>Pasiūlymų vertinimas</w:t>
                </w:r>
                <w:r w:rsidR="0022596E" w:rsidRPr="0022596E">
                  <w:rPr>
                    <w:rFonts w:ascii="Times New Roman" w:eastAsiaTheme="minorEastAsia" w:hAnsi="Times New Roman" w:cs="Times New Roman"/>
                    <w:noProof/>
                    <w:webHidden/>
                    <w:color w:val="000000" w:themeColor="text1"/>
                    <w:lang w:eastAsia="lt-LT"/>
                  </w:rPr>
                  <w:tab/>
                </w:r>
                <w:r w:rsidR="0022596E" w:rsidRPr="0022596E">
                  <w:rPr>
                    <w:rFonts w:ascii="Times New Roman" w:eastAsiaTheme="minorEastAsia" w:hAnsi="Times New Roman" w:cs="Times New Roman"/>
                    <w:noProof/>
                    <w:webHidden/>
                    <w:color w:val="000000" w:themeColor="text1"/>
                    <w:lang w:eastAsia="lt-LT"/>
                  </w:rPr>
                  <w:fldChar w:fldCharType="begin"/>
                </w:r>
                <w:r w:rsidR="0022596E" w:rsidRPr="0022596E">
                  <w:rPr>
                    <w:rFonts w:ascii="Times New Roman" w:eastAsiaTheme="minorEastAsia" w:hAnsi="Times New Roman" w:cs="Times New Roman"/>
                    <w:noProof/>
                    <w:webHidden/>
                    <w:color w:val="000000" w:themeColor="text1"/>
                    <w:lang w:eastAsia="lt-LT"/>
                  </w:rPr>
                  <w:instrText xml:space="preserve"> PAGEREF _Toc137194953 \h </w:instrText>
                </w:r>
                <w:r w:rsidR="0022596E" w:rsidRPr="0022596E">
                  <w:rPr>
                    <w:rFonts w:ascii="Times New Roman" w:eastAsiaTheme="minorEastAsia" w:hAnsi="Times New Roman" w:cs="Times New Roman"/>
                    <w:noProof/>
                    <w:webHidden/>
                    <w:color w:val="000000" w:themeColor="text1"/>
                    <w:lang w:eastAsia="lt-LT"/>
                  </w:rPr>
                </w:r>
                <w:r w:rsidR="0022596E" w:rsidRPr="0022596E">
                  <w:rPr>
                    <w:rFonts w:ascii="Times New Roman" w:eastAsiaTheme="minorEastAsia" w:hAnsi="Times New Roman" w:cs="Times New Roman"/>
                    <w:noProof/>
                    <w:webHidden/>
                    <w:color w:val="000000" w:themeColor="text1"/>
                    <w:lang w:eastAsia="lt-LT"/>
                  </w:rPr>
                  <w:fldChar w:fldCharType="separate"/>
                </w:r>
                <w:r w:rsidR="0022596E" w:rsidRPr="0022596E">
                  <w:rPr>
                    <w:rFonts w:ascii="Times New Roman" w:eastAsiaTheme="minorEastAsia" w:hAnsi="Times New Roman" w:cs="Times New Roman"/>
                    <w:noProof/>
                    <w:webHidden/>
                    <w:color w:val="000000" w:themeColor="text1"/>
                    <w:lang w:eastAsia="lt-LT"/>
                  </w:rPr>
                  <w:t>7</w:t>
                </w:r>
                <w:r w:rsidR="0022596E" w:rsidRPr="0022596E">
                  <w:rPr>
                    <w:rFonts w:ascii="Times New Roman" w:eastAsiaTheme="minorEastAsia" w:hAnsi="Times New Roman" w:cs="Times New Roman"/>
                    <w:noProof/>
                    <w:webHidden/>
                    <w:color w:val="000000" w:themeColor="text1"/>
                    <w:lang w:eastAsia="lt-LT"/>
                  </w:rPr>
                  <w:fldChar w:fldCharType="end"/>
                </w:r>
              </w:hyperlink>
            </w:p>
            <w:p w:rsidR="0022596E" w:rsidRPr="0022596E" w:rsidRDefault="006518DD" w:rsidP="0022596E">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5" w:anchor="_Toc137194954" w:history="1">
                <w:r w:rsidR="0022596E" w:rsidRPr="0022596E">
                  <w:rPr>
                    <w:rFonts w:ascii="Times New Roman" w:eastAsiaTheme="minorEastAsia" w:hAnsi="Times New Roman" w:cs="Times New Roman"/>
                    <w:noProof/>
                    <w:color w:val="000000" w:themeColor="text1"/>
                    <w:lang w:eastAsia="lt-LT"/>
                  </w:rPr>
                  <w:t>8.     Sutarties sudarymas</w:t>
                </w:r>
                <w:r w:rsidR="0022596E" w:rsidRPr="0022596E">
                  <w:rPr>
                    <w:rFonts w:ascii="Times New Roman" w:eastAsiaTheme="minorEastAsia" w:hAnsi="Times New Roman" w:cs="Times New Roman"/>
                    <w:noProof/>
                    <w:webHidden/>
                    <w:color w:val="000000" w:themeColor="text1"/>
                    <w:lang w:eastAsia="lt-LT"/>
                  </w:rPr>
                  <w:tab/>
                </w:r>
                <w:r w:rsidR="0022596E" w:rsidRPr="0022596E">
                  <w:rPr>
                    <w:rFonts w:ascii="Times New Roman" w:eastAsiaTheme="minorEastAsia" w:hAnsi="Times New Roman" w:cs="Times New Roman"/>
                    <w:noProof/>
                    <w:webHidden/>
                    <w:color w:val="000000" w:themeColor="text1"/>
                    <w:lang w:eastAsia="lt-LT"/>
                  </w:rPr>
                  <w:fldChar w:fldCharType="begin"/>
                </w:r>
                <w:r w:rsidR="0022596E" w:rsidRPr="0022596E">
                  <w:rPr>
                    <w:rFonts w:ascii="Times New Roman" w:eastAsiaTheme="minorEastAsia" w:hAnsi="Times New Roman" w:cs="Times New Roman"/>
                    <w:noProof/>
                    <w:webHidden/>
                    <w:color w:val="000000" w:themeColor="text1"/>
                    <w:lang w:eastAsia="lt-LT"/>
                  </w:rPr>
                  <w:instrText xml:space="preserve"> PAGEREF _Toc137194954 \h </w:instrText>
                </w:r>
                <w:r w:rsidR="0022596E" w:rsidRPr="0022596E">
                  <w:rPr>
                    <w:rFonts w:ascii="Times New Roman" w:eastAsiaTheme="minorEastAsia" w:hAnsi="Times New Roman" w:cs="Times New Roman"/>
                    <w:noProof/>
                    <w:webHidden/>
                    <w:color w:val="000000" w:themeColor="text1"/>
                    <w:lang w:eastAsia="lt-LT"/>
                  </w:rPr>
                </w:r>
                <w:r w:rsidR="0022596E" w:rsidRPr="0022596E">
                  <w:rPr>
                    <w:rFonts w:ascii="Times New Roman" w:eastAsiaTheme="minorEastAsia" w:hAnsi="Times New Roman" w:cs="Times New Roman"/>
                    <w:noProof/>
                    <w:webHidden/>
                    <w:color w:val="000000" w:themeColor="text1"/>
                    <w:lang w:eastAsia="lt-LT"/>
                  </w:rPr>
                  <w:fldChar w:fldCharType="separate"/>
                </w:r>
                <w:r w:rsidR="0022596E" w:rsidRPr="0022596E">
                  <w:rPr>
                    <w:rFonts w:ascii="Times New Roman" w:eastAsiaTheme="minorEastAsia" w:hAnsi="Times New Roman" w:cs="Times New Roman"/>
                    <w:noProof/>
                    <w:webHidden/>
                    <w:color w:val="000000" w:themeColor="text1"/>
                    <w:lang w:eastAsia="lt-LT"/>
                  </w:rPr>
                  <w:t>8</w:t>
                </w:r>
                <w:r w:rsidR="0022596E" w:rsidRPr="0022596E">
                  <w:rPr>
                    <w:rFonts w:ascii="Times New Roman" w:eastAsiaTheme="minorEastAsia" w:hAnsi="Times New Roman" w:cs="Times New Roman"/>
                    <w:noProof/>
                    <w:webHidden/>
                    <w:color w:val="000000" w:themeColor="text1"/>
                    <w:lang w:eastAsia="lt-LT"/>
                  </w:rPr>
                  <w:fldChar w:fldCharType="end"/>
                </w:r>
              </w:hyperlink>
            </w:p>
            <w:p w:rsidR="0022596E" w:rsidRPr="0022596E" w:rsidRDefault="006518DD" w:rsidP="0022596E">
              <w:pPr>
                <w:tabs>
                  <w:tab w:val="left" w:pos="426"/>
                  <w:tab w:val="left" w:pos="1100"/>
                  <w:tab w:val="right" w:leader="dot" w:pos="9962"/>
                </w:tabs>
                <w:spacing w:after="0" w:line="300" w:lineRule="auto"/>
                <w:ind w:right="877"/>
                <w:jc w:val="both"/>
                <w:rPr>
                  <w:rFonts w:ascii="Times New Roman" w:eastAsiaTheme="minorEastAsia" w:hAnsi="Times New Roman" w:cs="Times New Roman"/>
                  <w:noProof/>
                  <w:color w:val="000000" w:themeColor="text1"/>
                  <w:lang w:val="en-US"/>
                </w:rPr>
              </w:pPr>
              <w:hyperlink r:id="rId16" w:anchor="_Toc137194955" w:history="1">
                <w:r w:rsidR="0022596E" w:rsidRPr="0022596E">
                  <w:rPr>
                    <w:rFonts w:ascii="Times New Roman" w:eastAsiaTheme="minorEastAsia" w:hAnsi="Times New Roman" w:cs="Times New Roman"/>
                    <w:noProof/>
                    <w:color w:val="000000" w:themeColor="text1"/>
                    <w:lang w:eastAsia="lt-LT"/>
                  </w:rPr>
                  <w:t>9.     Kitos sąlygos</w:t>
                </w:r>
                <w:r w:rsidR="0022596E" w:rsidRPr="0022596E">
                  <w:rPr>
                    <w:rFonts w:ascii="Times New Roman" w:eastAsiaTheme="minorEastAsia" w:hAnsi="Times New Roman" w:cs="Times New Roman"/>
                    <w:noProof/>
                    <w:webHidden/>
                    <w:color w:val="000000" w:themeColor="text1"/>
                    <w:lang w:eastAsia="lt-LT"/>
                  </w:rPr>
                  <w:tab/>
                </w:r>
                <w:r w:rsidR="0022596E" w:rsidRPr="0022596E">
                  <w:rPr>
                    <w:rFonts w:ascii="Times New Roman" w:eastAsiaTheme="minorEastAsia" w:hAnsi="Times New Roman" w:cs="Times New Roman"/>
                    <w:noProof/>
                    <w:webHidden/>
                    <w:color w:val="000000" w:themeColor="text1"/>
                    <w:lang w:eastAsia="lt-LT"/>
                  </w:rPr>
                  <w:fldChar w:fldCharType="begin"/>
                </w:r>
                <w:r w:rsidR="0022596E" w:rsidRPr="0022596E">
                  <w:rPr>
                    <w:rFonts w:ascii="Times New Roman" w:eastAsiaTheme="minorEastAsia" w:hAnsi="Times New Roman" w:cs="Times New Roman"/>
                    <w:noProof/>
                    <w:webHidden/>
                    <w:color w:val="000000" w:themeColor="text1"/>
                    <w:lang w:eastAsia="lt-LT"/>
                  </w:rPr>
                  <w:instrText xml:space="preserve"> PAGEREF _Toc137194955 \h </w:instrText>
                </w:r>
                <w:r w:rsidR="0022596E" w:rsidRPr="0022596E">
                  <w:rPr>
                    <w:rFonts w:ascii="Times New Roman" w:eastAsiaTheme="minorEastAsia" w:hAnsi="Times New Roman" w:cs="Times New Roman"/>
                    <w:noProof/>
                    <w:webHidden/>
                    <w:color w:val="000000" w:themeColor="text1"/>
                    <w:lang w:eastAsia="lt-LT"/>
                  </w:rPr>
                </w:r>
                <w:r w:rsidR="0022596E" w:rsidRPr="0022596E">
                  <w:rPr>
                    <w:rFonts w:ascii="Times New Roman" w:eastAsiaTheme="minorEastAsia" w:hAnsi="Times New Roman" w:cs="Times New Roman"/>
                    <w:noProof/>
                    <w:webHidden/>
                    <w:color w:val="000000" w:themeColor="text1"/>
                    <w:lang w:eastAsia="lt-LT"/>
                  </w:rPr>
                  <w:fldChar w:fldCharType="separate"/>
                </w:r>
                <w:r w:rsidR="0022596E" w:rsidRPr="0022596E">
                  <w:rPr>
                    <w:rFonts w:ascii="Times New Roman" w:eastAsiaTheme="minorEastAsia" w:hAnsi="Times New Roman" w:cs="Times New Roman"/>
                    <w:noProof/>
                    <w:webHidden/>
                    <w:color w:val="000000" w:themeColor="text1"/>
                    <w:lang w:eastAsia="lt-LT"/>
                  </w:rPr>
                  <w:t>9</w:t>
                </w:r>
                <w:r w:rsidR="0022596E" w:rsidRPr="0022596E">
                  <w:rPr>
                    <w:rFonts w:ascii="Times New Roman" w:eastAsiaTheme="minorEastAsia" w:hAnsi="Times New Roman" w:cs="Times New Roman"/>
                    <w:noProof/>
                    <w:webHidden/>
                    <w:color w:val="000000" w:themeColor="text1"/>
                    <w:lang w:eastAsia="lt-LT"/>
                  </w:rPr>
                  <w:fldChar w:fldCharType="end"/>
                </w:r>
              </w:hyperlink>
            </w:p>
            <w:p w:rsidR="0022596E" w:rsidRPr="0022596E" w:rsidRDefault="0022596E" w:rsidP="0022596E">
              <w:pPr>
                <w:spacing w:after="0" w:line="300" w:lineRule="auto"/>
                <w:jc w:val="both"/>
                <w:rPr>
                  <w:rFonts w:ascii="Times New Roman" w:eastAsiaTheme="minorEastAsia" w:hAnsi="Times New Roman" w:cs="Times New Roman"/>
                  <w:color w:val="000000" w:themeColor="text1"/>
                  <w:lang w:eastAsia="lt-LT"/>
                </w:rPr>
              </w:pPr>
              <w:r w:rsidRPr="0022596E">
                <w:rPr>
                  <w:rFonts w:ascii="Times New Roman" w:eastAsiaTheme="minorEastAsia" w:hAnsi="Times New Roman" w:cs="Times New Roman"/>
                  <w:noProof/>
                  <w:color w:val="000000" w:themeColor="text1"/>
                  <w:lang w:eastAsia="lt-LT"/>
                </w:rPr>
                <w:fldChar w:fldCharType="end"/>
              </w:r>
            </w:p>
          </w:sdtContent>
        </w:sdt>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center"/>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22596E" w:rsidP="0022596E">
          <w:pPr>
            <w:spacing w:after="120" w:line="300" w:lineRule="auto"/>
            <w:contextualSpacing/>
            <w:jc w:val="both"/>
            <w:rPr>
              <w:rFonts w:ascii="Times New Roman" w:eastAsiaTheme="minorEastAsia" w:hAnsi="Times New Roman" w:cs="Times New Roman"/>
              <w:color w:val="000000" w:themeColor="text1"/>
              <w:lang w:eastAsia="lt-LT"/>
            </w:rPr>
          </w:pPr>
        </w:p>
        <w:p w:rsidR="0022596E" w:rsidRPr="0022596E" w:rsidRDefault="006518DD" w:rsidP="0022596E">
          <w:pPr>
            <w:spacing w:after="120" w:line="300" w:lineRule="auto"/>
            <w:contextualSpacing/>
            <w:jc w:val="both"/>
            <w:rPr>
              <w:rFonts w:ascii="Times New Roman" w:eastAsiaTheme="minorEastAsia" w:hAnsi="Times New Roman" w:cs="Times New Roman"/>
              <w:color w:val="000000" w:themeColor="text1"/>
              <w:lang w:eastAsia="lt-LT"/>
            </w:rPr>
          </w:pPr>
        </w:p>
        <w:bookmarkStart w:id="0" w:name="part_c8889be5d523482e81bb176e6fe56cd2" w:displacedByCustomXml="next"/>
        <w:bookmarkEnd w:id="0" w:displacedByCustomXml="next"/>
        <w:bookmarkStart w:id="1" w:name="part_da460e3efffa45688cb920cd281c7959" w:displacedByCustomXml="next"/>
        <w:bookmarkEnd w:id="1" w:displacedByCustomXml="next"/>
        <w:bookmarkStart w:id="2" w:name="part_2d694ec0bf4747a2ace8bc3a118ff44f" w:displacedByCustomXml="next"/>
        <w:bookmarkEnd w:id="2" w:displacedByCustomXml="next"/>
        <w:bookmarkStart w:id="3" w:name="part_b3f278cdbcbe467a8b3f1d6ea4ea85f8" w:displacedByCustomXml="next"/>
        <w:bookmarkEnd w:id="3" w:displacedByCustomXml="next"/>
        <w:bookmarkStart w:id="4" w:name="part_472a163f4f844a9297cdf9e29b7fb942" w:displacedByCustomXml="next"/>
        <w:bookmarkEnd w:id="4" w:displacedByCustomXml="next"/>
        <w:bookmarkStart w:id="5" w:name="_Toc147739116" w:displacedByCustomXml="next"/>
      </w:sdtContent>
    </w:sdt>
    <w:p w:rsidR="0022596E" w:rsidRPr="0022596E" w:rsidRDefault="0022596E" w:rsidP="0022596E">
      <w:pPr>
        <w:keepNext/>
        <w:keepLines/>
        <w:numPr>
          <w:ilvl w:val="0"/>
          <w:numId w:val="1"/>
        </w:numPr>
        <w:pBdr>
          <w:bottom w:val="single" w:sz="4" w:space="2" w:color="ED7D31" w:themeColor="accent2"/>
        </w:pBdr>
        <w:spacing w:before="720" w:after="0" w:line="300" w:lineRule="auto"/>
        <w:ind w:left="357" w:hanging="357"/>
        <w:jc w:val="both"/>
        <w:outlineLvl w:val="0"/>
        <w:rPr>
          <w:rFonts w:ascii="Times New Roman" w:eastAsiaTheme="majorEastAsia" w:hAnsi="Times New Roman" w:cs="Times New Roman"/>
          <w:b/>
          <w:color w:val="000000" w:themeColor="text1"/>
          <w:lang w:eastAsia="lt-LT"/>
        </w:rPr>
      </w:pPr>
      <w:bookmarkStart w:id="6" w:name="_Toc137194947"/>
      <w:bookmarkStart w:id="7" w:name="_Toc48053171"/>
      <w:bookmarkStart w:id="8" w:name="_Ref39666796"/>
      <w:bookmarkStart w:id="9" w:name="_Ref39666794"/>
      <w:r w:rsidRPr="0022596E">
        <w:rPr>
          <w:rFonts w:ascii="Times New Roman" w:eastAsiaTheme="majorEastAsia" w:hAnsi="Times New Roman" w:cs="Times New Roman"/>
          <w:b/>
          <w:color w:val="000000" w:themeColor="text1"/>
          <w:lang w:eastAsia="lt-LT"/>
        </w:rPr>
        <w:lastRenderedPageBreak/>
        <w:t>BENDRA INFORMACIJA</w:t>
      </w:r>
      <w:bookmarkEnd w:id="6"/>
      <w:r w:rsidRPr="0022596E">
        <w:rPr>
          <w:rFonts w:ascii="Times New Roman" w:eastAsiaTheme="majorEastAsia" w:hAnsi="Times New Roman" w:cs="Times New Roman"/>
          <w:b/>
          <w:color w:val="000000" w:themeColor="text1"/>
          <w:lang w:eastAsia="lt-LT"/>
        </w:rPr>
        <w:t xml:space="preserve"> </w:t>
      </w:r>
    </w:p>
    <w:p w:rsidR="0022596E" w:rsidRPr="0022596E" w:rsidRDefault="0022596E" w:rsidP="0022596E">
      <w:pPr>
        <w:spacing w:after="0" w:line="300" w:lineRule="auto"/>
        <w:jc w:val="both"/>
        <w:rPr>
          <w:rFonts w:ascii="Times New Roman" w:eastAsiaTheme="minorEastAsia" w:hAnsi="Times New Roman" w:cs="Times New Roman"/>
          <w:color w:val="000000" w:themeColor="text1"/>
          <w:lang w:eastAsia="lt-LT"/>
        </w:rPr>
      </w:pPr>
    </w:p>
    <w:p w:rsidR="0022596E" w:rsidRPr="0022596E" w:rsidRDefault="002728A5" w:rsidP="002728A5">
      <w:pPr>
        <w:tabs>
          <w:tab w:val="left" w:pos="426"/>
          <w:tab w:val="left" w:pos="993"/>
        </w:tabs>
        <w:spacing w:after="0" w:line="240" w:lineRule="auto"/>
        <w:jc w:val="both"/>
        <w:rPr>
          <w:rFonts w:ascii="Times New Roman" w:eastAsia="Calibri" w:hAnsi="Times New Roman" w:cs="Times New Roman"/>
          <w:color w:val="000000" w:themeColor="text1"/>
          <w:lang w:eastAsia="lt-LT"/>
        </w:rPr>
      </w:pPr>
      <w:r>
        <w:rPr>
          <w:rFonts w:ascii="Times New Roman" w:eastAsia="Calibri" w:hAnsi="Times New Roman" w:cs="Times New Roman"/>
          <w:color w:val="000000" w:themeColor="text1"/>
          <w:lang w:eastAsia="lt-LT"/>
        </w:rPr>
        <w:t xml:space="preserve">1.1. </w:t>
      </w:r>
      <w:r w:rsidR="0022596E" w:rsidRPr="0022596E">
        <w:rPr>
          <w:rFonts w:ascii="Times New Roman" w:eastAsia="Calibri" w:hAnsi="Times New Roman" w:cs="Times New Roman"/>
          <w:color w:val="000000" w:themeColor="text1"/>
          <w:lang w:eastAsia="lt-LT"/>
        </w:rPr>
        <w:t>Perkantysis subjektas – UŽDAROJI AKCINĖ BENDROVĖ „RADVILIŠKIO VANDUO“, juridinio asmens kodas 171265176, PVM mokėtojo kodas LT712651716, adresas Gedimino g. 50, Radviliškis LT-82168.</w:t>
      </w:r>
    </w:p>
    <w:p w:rsidR="0022596E" w:rsidRPr="0022596E" w:rsidRDefault="002728A5" w:rsidP="002728A5">
      <w:pPr>
        <w:spacing w:after="0" w:line="24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 xml:space="preserve">1.2. </w:t>
      </w:r>
      <w:r w:rsidR="0022596E" w:rsidRPr="0022596E">
        <w:rPr>
          <w:rFonts w:ascii="Times New Roman" w:hAnsi="Times New Roman" w:cs="Times New Roman"/>
          <w:color w:val="000000" w:themeColor="text1"/>
        </w:rPr>
        <w:t>Pirkimas neatliekamas naudojantis centralizuotų pirkimų katalogu, nes centralizuotų pirkimų kataloge reikalingų paslaugų nėra.</w:t>
      </w:r>
    </w:p>
    <w:p w:rsidR="0022596E" w:rsidRPr="0022596E" w:rsidRDefault="002728A5" w:rsidP="002728A5">
      <w:pPr>
        <w:tabs>
          <w:tab w:val="left" w:pos="1070"/>
        </w:tabs>
        <w:spacing w:after="0" w:line="24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 xml:space="preserve">1.3. </w:t>
      </w:r>
      <w:r w:rsidR="0022596E" w:rsidRPr="0022596E">
        <w:rPr>
          <w:rFonts w:ascii="Times New Roman" w:hAnsi="Times New Roman" w:cs="Times New Roman"/>
          <w:color w:val="000000" w:themeColor="text1"/>
        </w:rPr>
        <w:t>Pirkimo Komisija nesudaroma.</w:t>
      </w:r>
    </w:p>
    <w:p w:rsidR="00B10700" w:rsidRDefault="002728A5" w:rsidP="0019561E">
      <w:pPr>
        <w:tabs>
          <w:tab w:val="left" w:pos="0"/>
        </w:tabs>
        <w:spacing w:after="0" w:line="240" w:lineRule="auto"/>
        <w:contextualSpacing/>
        <w:jc w:val="both"/>
        <w:rPr>
          <w:rFonts w:ascii="Times New Roman" w:hAnsi="Times New Roman" w:cs="Times New Roman"/>
          <w:color w:val="000000" w:themeColor="text1"/>
        </w:rPr>
      </w:pPr>
      <w:r w:rsidRPr="008F6D0E">
        <w:rPr>
          <w:rFonts w:ascii="Times New Roman" w:hAnsi="Times New Roman" w:cs="Times New Roman"/>
          <w:color w:val="000000" w:themeColor="text1"/>
        </w:rPr>
        <w:t xml:space="preserve">1.4. </w:t>
      </w:r>
      <w:r w:rsidR="0022596E" w:rsidRPr="008F6D0E">
        <w:rPr>
          <w:rFonts w:ascii="Times New Roman" w:hAnsi="Times New Roman" w:cs="Times New Roman"/>
          <w:color w:val="000000" w:themeColor="text1"/>
        </w:rPr>
        <w:t xml:space="preserve">Šio pirkimo objektui yra taikomos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(toliau – Tvarkos aprašas), nuostatos. Aplinkos apsaugos kriterijai nustatyti: Tvarkos aprašo </w:t>
      </w:r>
      <w:r w:rsidR="00B10700" w:rsidRPr="00B10700">
        <w:rPr>
          <w:rFonts w:ascii="Times New Roman" w:hAnsi="Times New Roman" w:cs="Times New Roman"/>
          <w:color w:val="000000" w:themeColor="text1"/>
        </w:rPr>
        <w:t>4.4.4.4. prekė yra tvirta, ilgaamžė, funkcionali, ji ar jos sudedamosios dalys tinka naudoti daug kartų ir (ar) lengvai pataisomos, ir (ar) pakeičiamos;</w:t>
      </w:r>
    </w:p>
    <w:p w:rsidR="0022596E" w:rsidRPr="0022596E" w:rsidRDefault="0019561E" w:rsidP="0019561E">
      <w:pPr>
        <w:tabs>
          <w:tab w:val="left" w:pos="0"/>
        </w:tabs>
        <w:spacing w:after="0" w:line="240" w:lineRule="auto"/>
        <w:contextualSpacing/>
        <w:jc w:val="both"/>
        <w:rPr>
          <w:rFonts w:ascii="Times New Roman" w:hAnsi="Times New Roman" w:cs="Times New Roman"/>
          <w:color w:val="000000" w:themeColor="text1"/>
        </w:rPr>
      </w:pPr>
      <w:r>
        <w:rPr>
          <w:rFonts w:ascii="Times New Roman" w:eastAsia="Arial" w:hAnsi="Times New Roman" w:cs="Times New Roman"/>
        </w:rPr>
        <w:t xml:space="preserve">1.5. </w:t>
      </w:r>
      <w:r w:rsidR="0022596E" w:rsidRPr="0022596E">
        <w:rPr>
          <w:rFonts w:ascii="Times New Roman" w:eastAsia="Arial" w:hAnsi="Times New Roman" w:cs="Times New Roman"/>
        </w:rPr>
        <w:t>Bendrosios pirkimo sąlygos yra neatskiriama šių pirkimo sąlygų dalis</w:t>
      </w:r>
      <w:r w:rsidR="0022596E" w:rsidRPr="0022596E">
        <w:rPr>
          <w:rFonts w:ascii="Times New Roman" w:eastAsia="Arial" w:hAnsi="Times New Roman" w:cs="Times New Roman"/>
          <w:color w:val="000000" w:themeColor="text1"/>
        </w:rPr>
        <w:t>.</w:t>
      </w:r>
    </w:p>
    <w:p w:rsidR="0022596E" w:rsidRPr="0022596E" w:rsidRDefault="0022596E" w:rsidP="0022596E">
      <w:pPr>
        <w:keepNext/>
        <w:keepLines/>
        <w:numPr>
          <w:ilvl w:val="0"/>
          <w:numId w:val="4"/>
        </w:numPr>
        <w:pBdr>
          <w:bottom w:val="single" w:sz="4" w:space="2" w:color="ED7D31" w:themeColor="accent2"/>
        </w:pBdr>
        <w:spacing w:before="720" w:after="0" w:line="300" w:lineRule="auto"/>
        <w:jc w:val="both"/>
        <w:outlineLvl w:val="0"/>
        <w:rPr>
          <w:rFonts w:ascii="Times New Roman" w:eastAsiaTheme="majorEastAsia" w:hAnsi="Times New Roman" w:cs="Times New Roman"/>
          <w:b/>
          <w:color w:val="000000" w:themeColor="text1"/>
          <w:lang w:eastAsia="lt-LT"/>
        </w:rPr>
      </w:pPr>
      <w:bookmarkStart w:id="10" w:name="_Toc137194948"/>
      <w:r w:rsidRPr="0022596E">
        <w:rPr>
          <w:rFonts w:ascii="Times New Roman" w:eastAsiaTheme="majorEastAsia" w:hAnsi="Times New Roman" w:cs="Times New Roman"/>
          <w:b/>
          <w:color w:val="000000" w:themeColor="text1"/>
          <w:lang w:eastAsia="lt-LT"/>
        </w:rPr>
        <w:t>PIRKIMO OBJEKTAS</w:t>
      </w:r>
      <w:bookmarkEnd w:id="10"/>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bookmarkStart w:id="11" w:name="_Toc137194949"/>
    </w:p>
    <w:p w:rsidR="0022596E" w:rsidRPr="0022596E" w:rsidRDefault="002728A5" w:rsidP="002728A5">
      <w:pPr>
        <w:spacing w:after="120" w:line="240" w:lineRule="auto"/>
        <w:contextualSpacing/>
        <w:jc w:val="both"/>
        <w:rPr>
          <w:rFonts w:ascii="Times New Roman" w:eastAsia="Calibri" w:hAnsi="Times New Roman" w:cs="Times New Roman"/>
          <w:b/>
          <w:color w:val="000000" w:themeColor="text1"/>
          <w:lang w:eastAsia="lt-LT"/>
        </w:rPr>
      </w:pPr>
      <w:r>
        <w:rPr>
          <w:rFonts w:ascii="Times New Roman" w:eastAsiaTheme="minorEastAsia" w:hAnsi="Times New Roman" w:cs="Times New Roman"/>
          <w:color w:val="000000" w:themeColor="text1"/>
          <w:lang w:eastAsia="lt-LT"/>
        </w:rPr>
        <w:t xml:space="preserve">2.1. </w:t>
      </w:r>
      <w:r w:rsidR="0022596E" w:rsidRPr="0022596E">
        <w:rPr>
          <w:rFonts w:ascii="Times New Roman" w:eastAsiaTheme="minorEastAsia" w:hAnsi="Times New Roman" w:cs="Times New Roman"/>
          <w:color w:val="000000" w:themeColor="text1"/>
          <w:lang w:eastAsia="lt-LT"/>
        </w:rPr>
        <w:t xml:space="preserve">Perkantysis subjektas numato įsigyti </w:t>
      </w:r>
      <w:sdt>
        <w:sdtPr>
          <w:rPr>
            <w:rFonts w:ascii="Times New Roman" w:hAnsi="Times New Roman"/>
            <w:b/>
            <w:color w:val="000000" w:themeColor="text1"/>
          </w:rPr>
          <w:alias w:val="Title"/>
          <w:id w:val="-316185971"/>
          <w:placeholder>
            <w:docPart w:val="E7EFD0CEB0E14C908C20CEF589C2694D"/>
          </w:placeholder>
          <w:dataBinding w:prefixMappings="xmlns:ns0='http://schemas.openxmlformats.org/package/2006/metadata/core-properties' xmlns:ns1='http://purl.org/dc/elements/1.1/'" w:xpath="/ns0:coreProperties[1]/ns1:title[1]" w:storeItemID="{6C3C8BC8-F283-45AE-878A-BAB7291924A1}"/>
          <w:text/>
        </w:sdtPr>
        <w:sdtEndPr/>
        <w:sdtContent>
          <w:r w:rsidR="0022596E" w:rsidRPr="0022596E">
            <w:rPr>
              <w:rFonts w:ascii="Times New Roman" w:hAnsi="Times New Roman"/>
              <w:b/>
              <w:color w:val="000000" w:themeColor="text1"/>
            </w:rPr>
            <w:t>ŠALTO VANDENS SKAITIKLIŲ IŠMONTAVIMO IR SUMONTAVIMO, NAUJŲ ĮRENGIMO DAUGIABUČIŲ NAMŲ BUTUOSE, PRIVAČIOSE NAMUOSE, ĮMONIŲ IR KITOSE PATALPOSE PASLAUGOS</w:t>
          </w:r>
        </w:sdtContent>
      </w:sdt>
      <w:r w:rsidR="0022596E" w:rsidRPr="0022596E">
        <w:rPr>
          <w:rFonts w:ascii="Times New Roman" w:eastAsia="Calibri" w:hAnsi="Times New Roman" w:cs="Times New Roman"/>
          <w:b/>
          <w:color w:val="000000" w:themeColor="text1"/>
          <w:lang w:eastAsia="lt-LT"/>
        </w:rPr>
        <w:t xml:space="preserve">. </w:t>
      </w:r>
      <w:r w:rsidR="0022596E" w:rsidRPr="0022596E">
        <w:rPr>
          <w:rFonts w:ascii="Times New Roman" w:eastAsiaTheme="minorEastAsia" w:hAnsi="Times New Roman" w:cs="Times New Roman"/>
          <w:color w:val="000000" w:themeColor="text1"/>
          <w:lang w:eastAsia="lt-LT"/>
        </w:rPr>
        <w:t>(toliau – Paslauga). Reikalavimai pirkimo objektui nustatyti Techninėje specifikacijoje -  pirkimo sąlygų priedas Nr. 3.</w:t>
      </w:r>
    </w:p>
    <w:p w:rsidR="0022596E" w:rsidRPr="0022596E" w:rsidRDefault="002728A5" w:rsidP="0022596E">
      <w:pPr>
        <w:spacing w:after="0" w:line="240" w:lineRule="auto"/>
        <w:ind w:left="-218"/>
        <w:contextualSpacing/>
        <w:jc w:val="both"/>
        <w:rPr>
          <w:rFonts w:ascii="Times New Roman" w:eastAsiaTheme="minorEastAsia" w:hAnsi="Times New Roman" w:cs="Times New Roman"/>
          <w:color w:val="000000" w:themeColor="text1"/>
          <w:lang w:eastAsia="lt-LT"/>
        </w:rPr>
      </w:pPr>
      <w:r>
        <w:rPr>
          <w:rFonts w:ascii="Times New Roman" w:eastAsia="Calibri" w:hAnsi="Times New Roman" w:cs="Times New Roman"/>
          <w:color w:val="000000" w:themeColor="text1"/>
          <w:lang w:eastAsia="lt-LT"/>
        </w:rPr>
        <w:t xml:space="preserve">    2.2. </w:t>
      </w:r>
      <w:r w:rsidR="0022596E" w:rsidRPr="0022596E">
        <w:rPr>
          <w:rFonts w:ascii="Times New Roman" w:eastAsia="Calibri" w:hAnsi="Times New Roman" w:cs="Times New Roman"/>
          <w:color w:val="000000" w:themeColor="text1"/>
          <w:lang w:eastAsia="lt-LT"/>
        </w:rPr>
        <w:t xml:space="preserve">BVPŽ kodas </w:t>
      </w:r>
      <w:r>
        <w:rPr>
          <w:rFonts w:ascii="Times New Roman" w:eastAsia="Calibri" w:hAnsi="Times New Roman" w:cs="Times New Roman"/>
          <w:color w:val="000000" w:themeColor="text1"/>
          <w:lang w:eastAsia="lt-LT"/>
        </w:rPr>
        <w:t>5121000</w:t>
      </w:r>
      <w:r w:rsidR="00B10700">
        <w:rPr>
          <w:rFonts w:ascii="Times New Roman" w:eastAsia="Calibri" w:hAnsi="Times New Roman" w:cs="Times New Roman"/>
          <w:color w:val="000000" w:themeColor="text1"/>
          <w:lang w:eastAsia="lt-LT"/>
        </w:rPr>
        <w:t>0</w:t>
      </w:r>
      <w:r w:rsidR="0022596E" w:rsidRPr="0022596E">
        <w:rPr>
          <w:rFonts w:ascii="Times New Roman" w:eastAsia="Calibri" w:hAnsi="Times New Roman" w:cs="Times New Roman"/>
          <w:color w:val="000000" w:themeColor="text1"/>
          <w:lang w:eastAsia="lt-LT"/>
        </w:rPr>
        <w:t xml:space="preserve"> </w:t>
      </w:r>
      <w:r>
        <w:rPr>
          <w:rFonts w:ascii="Times New Roman" w:eastAsia="Calibri" w:hAnsi="Times New Roman" w:cs="Times New Roman"/>
          <w:color w:val="000000" w:themeColor="text1"/>
          <w:lang w:eastAsia="lt-LT"/>
        </w:rPr>
        <w:t>–</w:t>
      </w:r>
      <w:r>
        <w:rPr>
          <w:rFonts w:ascii="Times New Roman" w:hAnsi="Times New Roman" w:cs="Times New Roman"/>
          <w:color w:val="2E0927"/>
          <w:shd w:val="clear" w:color="auto" w:fill="FFFFFF"/>
        </w:rPr>
        <w:t>Matavimo įrenginių montavimo paslaugos.</w:t>
      </w:r>
    </w:p>
    <w:p w:rsidR="0022596E" w:rsidRPr="0022596E" w:rsidRDefault="002728A5" w:rsidP="002728A5">
      <w:pPr>
        <w:spacing w:after="0" w:line="240" w:lineRule="auto"/>
        <w:contextualSpacing/>
        <w:jc w:val="both"/>
        <w:rPr>
          <w:rFonts w:ascii="Times New Roman" w:eastAsiaTheme="minorEastAsia" w:hAnsi="Times New Roman" w:cs="Times New Roman"/>
          <w:color w:val="000000" w:themeColor="text1"/>
          <w:lang w:eastAsia="lt-LT"/>
        </w:rPr>
      </w:pPr>
      <w:r>
        <w:rPr>
          <w:rFonts w:ascii="Times New Roman" w:eastAsia="Calibri" w:hAnsi="Times New Roman" w:cs="Times New Roman"/>
          <w:color w:val="000000" w:themeColor="text1"/>
          <w:lang w:eastAsia="lt-LT"/>
        </w:rPr>
        <w:t xml:space="preserve">2.3. </w:t>
      </w:r>
      <w:r w:rsidR="0022596E" w:rsidRPr="0022596E">
        <w:rPr>
          <w:rFonts w:ascii="Times New Roman" w:eastAsia="Calibri" w:hAnsi="Times New Roman" w:cs="Times New Roman"/>
          <w:color w:val="000000" w:themeColor="text1"/>
          <w:lang w:eastAsia="lt-LT"/>
        </w:rPr>
        <w:t xml:space="preserve">Pirkimo objektas </w:t>
      </w:r>
      <w:r>
        <w:rPr>
          <w:rFonts w:ascii="Times New Roman" w:eastAsia="Calibri" w:hAnsi="Times New Roman" w:cs="Times New Roman"/>
          <w:color w:val="000000" w:themeColor="text1"/>
          <w:lang w:eastAsia="lt-LT"/>
        </w:rPr>
        <w:t>ne</w:t>
      </w:r>
      <w:r w:rsidR="0022596E" w:rsidRPr="0022596E">
        <w:rPr>
          <w:rFonts w:ascii="Times New Roman" w:eastAsia="Calibri" w:hAnsi="Times New Roman" w:cs="Times New Roman"/>
          <w:color w:val="000000" w:themeColor="text1"/>
          <w:lang w:eastAsia="lt-LT"/>
        </w:rPr>
        <w:t>skaidomas į atskiras pirkimo dalis:</w:t>
      </w:r>
    </w:p>
    <w:p w:rsidR="0022596E" w:rsidRDefault="0022596E" w:rsidP="002728A5">
      <w:pPr>
        <w:spacing w:after="0" w:line="240" w:lineRule="auto"/>
        <w:jc w:val="both"/>
        <w:rPr>
          <w:rFonts w:ascii="Times New Roman" w:eastAsia="Calibri" w:hAnsi="Times New Roman" w:cs="Times New Roman"/>
          <w:color w:val="000000" w:themeColor="text1"/>
          <w:lang w:eastAsia="lt-LT"/>
        </w:rPr>
      </w:pPr>
      <w:r w:rsidRPr="0022596E">
        <w:rPr>
          <w:rFonts w:ascii="Times New Roman" w:eastAsia="Calibri" w:hAnsi="Times New Roman" w:cs="Times New Roman"/>
          <w:color w:val="000000" w:themeColor="text1"/>
          <w:lang w:eastAsia="lt-LT"/>
        </w:rPr>
        <w:t xml:space="preserve">Pirkimo apimtys ir dalykas, reikalavimai ir techninė specifikacija apibrėžti </w:t>
      </w:r>
      <w:bookmarkStart w:id="12" w:name="_Hlk91152632"/>
      <w:r w:rsidRPr="0022596E">
        <w:rPr>
          <w:rFonts w:ascii="Times New Roman" w:eastAsia="Calibri" w:hAnsi="Times New Roman" w:cs="Times New Roman"/>
          <w:color w:val="000000" w:themeColor="text1"/>
          <w:lang w:eastAsia="lt-LT"/>
        </w:rPr>
        <w:t>specialiųjų pirkimo sąlygų  priede</w:t>
      </w:r>
      <w:bookmarkEnd w:id="12"/>
      <w:r w:rsidRPr="0022596E">
        <w:rPr>
          <w:rFonts w:ascii="Times New Roman" w:eastAsia="Calibri" w:hAnsi="Times New Roman" w:cs="Times New Roman"/>
          <w:color w:val="000000" w:themeColor="text1"/>
          <w:lang w:eastAsia="lt-LT"/>
        </w:rPr>
        <w:t>.</w:t>
      </w:r>
    </w:p>
    <w:p w:rsidR="008F6D0E" w:rsidRPr="002728A5" w:rsidRDefault="008F6D0E" w:rsidP="002728A5">
      <w:pPr>
        <w:spacing w:after="0" w:line="240" w:lineRule="auto"/>
        <w:jc w:val="both"/>
        <w:rPr>
          <w:rFonts w:ascii="Times New Roman" w:eastAsia="Calibri" w:hAnsi="Times New Roman" w:cs="Times New Roman"/>
          <w:b/>
          <w:caps/>
        </w:rPr>
      </w:pPr>
      <w:r>
        <w:rPr>
          <w:rFonts w:ascii="Times New Roman" w:eastAsia="Calibri" w:hAnsi="Times New Roman" w:cs="Times New Roman"/>
          <w:color w:val="000000" w:themeColor="text1"/>
          <w:lang w:eastAsia="lt-LT"/>
        </w:rPr>
        <w:t>2.4.  Sutartis sudaroma 3 (trims) mėnesiams su galimybe pratęsti dar 1 (vienam) mėnesiui.</w:t>
      </w:r>
    </w:p>
    <w:p w:rsidR="0022596E" w:rsidRPr="0022596E" w:rsidRDefault="008F6D0E" w:rsidP="0022596E">
      <w:pPr>
        <w:spacing w:after="0" w:line="24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2.5</w:t>
      </w:r>
      <w:r w:rsidR="0022596E" w:rsidRPr="0022596E">
        <w:rPr>
          <w:rFonts w:ascii="Times New Roman" w:hAnsi="Times New Roman" w:cs="Times New Roman"/>
          <w:color w:val="000000" w:themeColor="text1"/>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22596E" w:rsidRPr="0022596E" w:rsidRDefault="008F6D0E" w:rsidP="0022596E">
      <w:pPr>
        <w:spacing w:after="0" w:line="24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2.6</w:t>
      </w:r>
      <w:r w:rsidR="0022596E" w:rsidRPr="0022596E">
        <w:rPr>
          <w:rFonts w:ascii="Times New Roman" w:hAnsi="Times New Roman" w:cs="Times New Roman"/>
          <w:color w:val="000000" w:themeColor="text1"/>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rsidR="0022596E" w:rsidRPr="0022596E" w:rsidRDefault="0022596E" w:rsidP="0022596E">
      <w:pPr>
        <w:keepNext/>
        <w:keepLines/>
        <w:numPr>
          <w:ilvl w:val="0"/>
          <w:numId w:val="4"/>
        </w:numPr>
        <w:pBdr>
          <w:bottom w:val="single" w:sz="4" w:space="2" w:color="ED7D31" w:themeColor="accent2"/>
        </w:pBdr>
        <w:spacing w:before="720" w:after="0" w:line="240" w:lineRule="auto"/>
        <w:ind w:left="357" w:hanging="357"/>
        <w:jc w:val="both"/>
        <w:outlineLvl w:val="0"/>
        <w:rPr>
          <w:rFonts w:ascii="Times New Roman" w:eastAsiaTheme="majorEastAsia" w:hAnsi="Times New Roman" w:cs="Times New Roman"/>
          <w:b/>
          <w:color w:val="000000" w:themeColor="text1"/>
          <w:lang w:eastAsia="lt-LT"/>
        </w:rPr>
      </w:pPr>
      <w:r w:rsidRPr="0022596E">
        <w:rPr>
          <w:rFonts w:ascii="Times New Roman" w:eastAsiaTheme="majorEastAsia" w:hAnsi="Times New Roman" w:cs="Times New Roman"/>
          <w:b/>
          <w:color w:val="000000" w:themeColor="text1"/>
          <w:lang w:eastAsia="lt-LT"/>
        </w:rPr>
        <w:t>TIEKĖJŲ PAŠALINIMO PAGRINDAI, KVALIFIKACIJOS REIKALAVIMAI IR REIKALAUJAMI KOKYBĖS VADYBOS SISTEMOS IR (ARBA) APLINKOS APSAUGOS VADYBOS SISTEMOS STANDARTAI</w:t>
      </w:r>
      <w:bookmarkEnd w:id="11"/>
      <w:r w:rsidRPr="0022596E">
        <w:rPr>
          <w:rFonts w:ascii="Times New Roman" w:eastAsiaTheme="majorEastAsia" w:hAnsi="Times New Roman" w:cs="Times New Roman"/>
          <w:b/>
          <w:color w:val="000000" w:themeColor="text1"/>
          <w:lang w:eastAsia="lt-LT"/>
        </w:rPr>
        <w:t xml:space="preserve"> </w:t>
      </w: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728A5" w:rsidRDefault="002728A5" w:rsidP="002728A5">
      <w:pPr>
        <w:spacing w:after="0" w:line="240" w:lineRule="auto"/>
        <w:ind w:left="-142"/>
        <w:contextualSpacing/>
        <w:jc w:val="both"/>
        <w:rPr>
          <w:rFonts w:ascii="Times New Roman" w:hAnsi="Times New Roman" w:cs="Times New Roman"/>
          <w:color w:val="000000" w:themeColor="text1"/>
        </w:rPr>
      </w:pPr>
      <w:r>
        <w:rPr>
          <w:rFonts w:ascii="Times New Roman" w:hAnsi="Times New Roman" w:cs="Times New Roman"/>
          <w:color w:val="000000" w:themeColor="text1"/>
        </w:rPr>
        <w:t xml:space="preserve">3.1. </w:t>
      </w:r>
      <w:r w:rsidR="0022596E" w:rsidRPr="0022596E">
        <w:rPr>
          <w:rFonts w:ascii="Times New Roman" w:hAnsi="Times New Roman" w:cs="Times New Roman"/>
          <w:color w:val="000000" w:themeColor="text1"/>
        </w:rPr>
        <w:t xml:space="preserve">Reikalavimai dėl tiekėjo ir subtiekėjų </w:t>
      </w:r>
      <w:r w:rsidR="0022596E" w:rsidRPr="0022596E">
        <w:rPr>
          <w:rFonts w:ascii="Times New Roman" w:hAnsi="Times New Roman" w:cs="Times New Roman"/>
          <w:b/>
          <w:color w:val="000000" w:themeColor="text1"/>
        </w:rPr>
        <w:t>(jeigu taikoma),</w:t>
      </w:r>
      <w:r w:rsidR="0022596E" w:rsidRPr="0022596E">
        <w:rPr>
          <w:rFonts w:ascii="Times New Roman" w:hAnsi="Times New Roman" w:cs="Times New Roman"/>
          <w:color w:val="000000" w:themeColor="text1"/>
        </w:rPr>
        <w:t xml:space="preserve"> ūkio subjektų, kurių </w:t>
      </w:r>
      <w:proofErr w:type="spellStart"/>
      <w:r w:rsidR="0022596E" w:rsidRPr="0022596E">
        <w:rPr>
          <w:rFonts w:ascii="Times New Roman" w:hAnsi="Times New Roman" w:cs="Times New Roman"/>
          <w:color w:val="000000" w:themeColor="text1"/>
        </w:rPr>
        <w:t>pajėgumais</w:t>
      </w:r>
      <w:proofErr w:type="spellEnd"/>
      <w:r w:rsidR="0022596E" w:rsidRPr="0022596E">
        <w:rPr>
          <w:rFonts w:ascii="Times New Roman" w:hAnsi="Times New Roman" w:cs="Times New Roman"/>
          <w:color w:val="000000" w:themeColor="text1"/>
        </w:rPr>
        <w:t xml:space="preserve"> tiekėjas remiasi, pašalinimo pagrindų nebuvimo bei jų nebuvimą patvirtinantys dokumentai nurodyti specialiųjų pirkimo sąlygų 1 priede.</w:t>
      </w:r>
    </w:p>
    <w:p w:rsidR="002728A5" w:rsidRDefault="002728A5" w:rsidP="002728A5">
      <w:pPr>
        <w:spacing w:after="0" w:line="240" w:lineRule="auto"/>
        <w:ind w:left="-142"/>
        <w:contextualSpacing/>
        <w:jc w:val="both"/>
        <w:rPr>
          <w:rFonts w:ascii="Times New Roman" w:hAnsi="Times New Roman" w:cs="Times New Roman"/>
          <w:color w:val="000000" w:themeColor="text1"/>
        </w:rPr>
      </w:pPr>
      <w:r>
        <w:rPr>
          <w:rFonts w:ascii="Times New Roman" w:hAnsi="Times New Roman" w:cs="Times New Roman"/>
          <w:color w:val="000000" w:themeColor="text1"/>
        </w:rPr>
        <w:t xml:space="preserve">3.2. </w:t>
      </w:r>
      <w:r w:rsidR="0022596E" w:rsidRPr="0022596E">
        <w:rPr>
          <w:rFonts w:ascii="Times New Roman" w:hAnsi="Times New Roman" w:cs="Times New Roman"/>
          <w:color w:val="000000" w:themeColor="text1"/>
        </w:rPr>
        <w:t>Tiekėjams nenustatomi kvalifikacijos reikalavimai, reikalavimai dėl kokybės vadybos sistemos ir aplinkos apsaugos vadybos sistemos standartų laikymosi. Tiekėjas, teikdamas pasiūlymą, įsipareigoja, kad sutartį vykdys tik teisę verstis atitinkama veikla turi</w:t>
      </w:r>
      <w:r>
        <w:rPr>
          <w:rFonts w:ascii="Times New Roman" w:hAnsi="Times New Roman" w:cs="Times New Roman"/>
          <w:color w:val="000000" w:themeColor="text1"/>
        </w:rPr>
        <w:t>ntys asmenys.</w:t>
      </w:r>
    </w:p>
    <w:p w:rsidR="0022596E" w:rsidRPr="002728A5" w:rsidRDefault="002728A5" w:rsidP="002728A5">
      <w:pPr>
        <w:spacing w:after="0" w:line="240" w:lineRule="auto"/>
        <w:ind w:left="-142"/>
        <w:contextualSpacing/>
        <w:jc w:val="both"/>
        <w:rPr>
          <w:rFonts w:ascii="Times New Roman" w:hAnsi="Times New Roman" w:cs="Times New Roman"/>
          <w:color w:val="000000" w:themeColor="text1"/>
        </w:rPr>
      </w:pPr>
      <w:r>
        <w:rPr>
          <w:rFonts w:ascii="Times New Roman" w:hAnsi="Times New Roman" w:cs="Times New Roman"/>
          <w:color w:val="000000" w:themeColor="text1"/>
        </w:rPr>
        <w:t xml:space="preserve">3.3. </w:t>
      </w:r>
      <w:r w:rsidR="0022596E" w:rsidRPr="0022596E">
        <w:rPr>
          <w:rFonts w:ascii="Times New Roman" w:hAnsi="Times New Roman" w:cs="Times New Roman"/>
          <w:color w:val="000000" w:themeColor="text1"/>
          <w:u w:val="single"/>
        </w:rPr>
        <w:t xml:space="preserve">Tiekėjas teikdamas pasiūlymą neturi pateikti nei EBVPD tik laisvos formos deklaraciją dėl atitikties </w:t>
      </w:r>
      <w:r w:rsidR="0022596E" w:rsidRPr="0022596E">
        <w:rPr>
          <w:rFonts w:ascii="Times New Roman" w:hAnsi="Times New Roman" w:cs="Times New Roman"/>
          <w:b/>
          <w:color w:val="091A5A"/>
          <w:u w:val="single"/>
          <w:bdr w:val="none" w:sz="0" w:space="0" w:color="auto" w:frame="1"/>
          <w:shd w:val="clear" w:color="auto" w:fill="FFFFFF"/>
        </w:rPr>
        <w:t>VPĮ 46 str. 2</w:t>
      </w:r>
      <w:r w:rsidR="0022596E" w:rsidRPr="0022596E">
        <w:rPr>
          <w:rFonts w:ascii="Times New Roman" w:hAnsi="Times New Roman" w:cs="Times New Roman"/>
          <w:b/>
          <w:color w:val="091A5A"/>
          <w:u w:val="single"/>
          <w:bdr w:val="none" w:sz="0" w:space="0" w:color="auto" w:frame="1"/>
          <w:shd w:val="clear" w:color="auto" w:fill="FFFFFF"/>
          <w:vertAlign w:val="superscript"/>
        </w:rPr>
        <w:t>1 </w:t>
      </w:r>
      <w:r w:rsidR="0022596E" w:rsidRPr="0022596E">
        <w:rPr>
          <w:rFonts w:ascii="Times New Roman" w:hAnsi="Times New Roman" w:cs="Times New Roman"/>
          <w:b/>
          <w:color w:val="091A5A"/>
          <w:u w:val="single"/>
          <w:bdr w:val="none" w:sz="0" w:space="0" w:color="auto" w:frame="1"/>
          <w:shd w:val="clear" w:color="auto" w:fill="FFFFFF"/>
        </w:rPr>
        <w:t xml:space="preserve">nuostatos </w:t>
      </w:r>
      <w:r w:rsidR="0022596E" w:rsidRPr="0022596E">
        <w:rPr>
          <w:rFonts w:ascii="Times New Roman" w:hAnsi="Times New Roman" w:cs="Times New Roman"/>
          <w:color w:val="000000" w:themeColor="text1"/>
          <w:u w:val="single"/>
        </w:rPr>
        <w:t>reikalavimams.</w:t>
      </w:r>
    </w:p>
    <w:p w:rsidR="0022596E" w:rsidRPr="0022596E" w:rsidRDefault="0022596E" w:rsidP="0022596E">
      <w:pPr>
        <w:keepNext/>
        <w:keepLines/>
        <w:numPr>
          <w:ilvl w:val="0"/>
          <w:numId w:val="4"/>
        </w:numPr>
        <w:pBdr>
          <w:bottom w:val="single" w:sz="4" w:space="2" w:color="ED7D31" w:themeColor="accent2"/>
        </w:pBdr>
        <w:spacing w:before="720" w:after="0" w:line="300" w:lineRule="auto"/>
        <w:ind w:left="357" w:hanging="357"/>
        <w:jc w:val="both"/>
        <w:outlineLvl w:val="0"/>
        <w:rPr>
          <w:rFonts w:ascii="Times New Roman" w:eastAsiaTheme="majorEastAsia" w:hAnsi="Times New Roman" w:cs="Times New Roman"/>
          <w:b/>
          <w:color w:val="000000" w:themeColor="text1"/>
          <w:lang w:eastAsia="lt-LT"/>
        </w:rPr>
      </w:pPr>
      <w:bookmarkStart w:id="13" w:name="_Toc137194950"/>
      <w:r w:rsidRPr="0022596E">
        <w:rPr>
          <w:rFonts w:ascii="Times New Roman" w:eastAsiaTheme="majorEastAsia" w:hAnsi="Times New Roman" w:cs="Times New Roman"/>
          <w:b/>
          <w:color w:val="000000" w:themeColor="text1"/>
          <w:lang w:eastAsia="lt-LT"/>
        </w:rPr>
        <w:lastRenderedPageBreak/>
        <w:t>REIKALAVIMAI, SUSIJĘ SU NACIONALINIU SAUGUMU</w:t>
      </w:r>
      <w:bookmarkEnd w:id="13"/>
      <w:r w:rsidRPr="0022596E">
        <w:rPr>
          <w:rFonts w:ascii="Times New Roman" w:eastAsiaTheme="majorEastAsia" w:hAnsi="Times New Roman" w:cs="Times New Roman"/>
          <w:b/>
          <w:color w:val="000000" w:themeColor="text1"/>
          <w:lang w:eastAsia="lt-LT"/>
        </w:rPr>
        <w:t xml:space="preserve"> </w:t>
      </w:r>
    </w:p>
    <w:p w:rsidR="0022596E" w:rsidRPr="0022596E" w:rsidRDefault="0022596E" w:rsidP="0022596E">
      <w:pPr>
        <w:spacing w:after="0" w:line="20" w:lineRule="atLeast"/>
        <w:contextualSpacing/>
        <w:jc w:val="both"/>
        <w:rPr>
          <w:rFonts w:ascii="Times New Roman" w:hAnsi="Times New Roman" w:cs="Times New Roman"/>
          <w:color w:val="000000" w:themeColor="text1"/>
        </w:rPr>
      </w:pPr>
    </w:p>
    <w:p w:rsidR="0022596E" w:rsidRPr="0022596E" w:rsidRDefault="0022596E" w:rsidP="0022596E">
      <w:pPr>
        <w:spacing w:after="0" w:line="240" w:lineRule="auto"/>
        <w:jc w:val="both"/>
        <w:rPr>
          <w:rFonts w:ascii="Times New Roman" w:eastAsia="Calibri" w:hAnsi="Times New Roman" w:cs="Times New Roman"/>
          <w:iCs/>
          <w:color w:val="000000" w:themeColor="text1"/>
          <w:lang w:eastAsia="lt-LT"/>
        </w:rPr>
      </w:pPr>
      <w:bookmarkStart w:id="14" w:name="_Toc137194951"/>
      <w:r w:rsidRPr="0022596E">
        <w:rPr>
          <w:rFonts w:ascii="Times New Roman" w:eastAsia="Calibri" w:hAnsi="Times New Roman" w:cs="Times New Roman"/>
          <w:color w:val="000000" w:themeColor="text1"/>
          <w:lang w:eastAsia="lt-LT"/>
        </w:rPr>
        <w:t xml:space="preserve">4.1. </w:t>
      </w:r>
      <w:r w:rsidRPr="0022596E">
        <w:rPr>
          <w:rFonts w:ascii="Times New Roman" w:eastAsia="Calibri" w:hAnsi="Times New Roman" w:cs="Times New Roman"/>
          <w:iCs/>
          <w:color w:val="000000" w:themeColor="text1"/>
          <w:lang w:eastAsia="lt-LT"/>
        </w:rPr>
        <w:t>Perkantysis subjektas atmes tiekėjo pasiūlymą, jei bus tenkinama bent viena PĮ 58 straipsnio 4</w:t>
      </w:r>
      <w:r w:rsidRPr="0022596E">
        <w:rPr>
          <w:rFonts w:ascii="Times New Roman" w:eastAsia="Calibri" w:hAnsi="Times New Roman" w:cs="Times New Roman"/>
          <w:iCs/>
          <w:color w:val="000000" w:themeColor="text1"/>
          <w:vertAlign w:val="superscript"/>
          <w:lang w:eastAsia="lt-LT"/>
        </w:rPr>
        <w:t>1</w:t>
      </w:r>
      <w:r w:rsidRPr="0022596E">
        <w:rPr>
          <w:rFonts w:ascii="Times New Roman" w:eastAsia="Calibri" w:hAnsi="Times New Roman" w:cs="Times New Roman"/>
          <w:iCs/>
          <w:color w:val="000000" w:themeColor="text1"/>
          <w:lang w:eastAsia="lt-LT"/>
        </w:rPr>
        <w:t xml:space="preserve"> dalies 1-3 punktuose nurodytų sąlygų. Tiekėjas kartu su pasiūlymu turi pateikti deklaraciją dėl nacionalinio saugumo  atitikties deklaraciją (</w:t>
      </w:r>
      <w:r w:rsidRPr="0022596E">
        <w:rPr>
          <w:rFonts w:ascii="Times New Roman" w:eastAsia="Arial" w:hAnsi="Times New Roman" w:cs="Times New Roman"/>
          <w:color w:val="000000" w:themeColor="text1"/>
          <w:lang w:eastAsia="lt-LT"/>
        </w:rPr>
        <w:t>Pirkimo sąlygų priedas Nr. 7) .</w:t>
      </w:r>
    </w:p>
    <w:p w:rsidR="0022596E" w:rsidRPr="0022596E" w:rsidRDefault="0022596E" w:rsidP="0022596E">
      <w:pPr>
        <w:spacing w:after="0" w:line="240" w:lineRule="auto"/>
        <w:jc w:val="both"/>
        <w:rPr>
          <w:rFonts w:ascii="Times New Roman" w:eastAsia="Calibri" w:hAnsi="Times New Roman" w:cs="Times New Roman"/>
          <w:color w:val="000000" w:themeColor="text1"/>
          <w:lang w:eastAsia="lt-LT"/>
        </w:rPr>
      </w:pPr>
      <w:r w:rsidRPr="0022596E">
        <w:rPr>
          <w:rFonts w:ascii="Times New Roman" w:eastAsia="Calibri" w:hAnsi="Times New Roman" w:cs="Times New Roman"/>
          <w:color w:val="000000" w:themeColor="text1"/>
          <w:lang w:eastAsia="lt-LT"/>
        </w:rPr>
        <w:t>4.2. Perkančiajam subjektui kilus abejonių dėl tiekėjo deklaracijoje nurodytos informacijos teisingumo, jis prašys ekonomiškai naudingiausią pasiūlymą pateikusio tiekėjo pateikti šioje deklaracijoje nurodytą informaciją patvirtinančius, PĮ 51 straipsnio 12 dalyje nurodytus ar kitus perkančiajam subjektui priimtinus dokumentus. Tokių dokumentų perkantysis subjektas gali prašyti bet kuriuo pirkimo procedūros metu siekdama užtikrinti tinkamą pirkimo procedūros atlikimą.</w:t>
      </w:r>
    </w:p>
    <w:p w:rsidR="0022596E" w:rsidRPr="0022596E" w:rsidRDefault="0022596E" w:rsidP="0022596E">
      <w:pPr>
        <w:keepNext/>
        <w:keepLines/>
        <w:numPr>
          <w:ilvl w:val="0"/>
          <w:numId w:val="4"/>
        </w:numPr>
        <w:pBdr>
          <w:bottom w:val="single" w:sz="4" w:space="2" w:color="ED7D31" w:themeColor="accent2"/>
        </w:pBdr>
        <w:spacing w:before="720" w:after="0" w:line="300" w:lineRule="auto"/>
        <w:jc w:val="both"/>
        <w:outlineLvl w:val="0"/>
        <w:rPr>
          <w:rFonts w:ascii="Times New Roman" w:eastAsiaTheme="majorEastAsia" w:hAnsi="Times New Roman" w:cs="Times New Roman"/>
          <w:b/>
          <w:color w:val="000000" w:themeColor="text1"/>
          <w:lang w:eastAsia="lt-LT"/>
        </w:rPr>
      </w:pPr>
      <w:r w:rsidRPr="0022596E">
        <w:rPr>
          <w:rFonts w:ascii="Times New Roman" w:eastAsiaTheme="majorEastAsia" w:hAnsi="Times New Roman" w:cs="Times New Roman"/>
          <w:b/>
          <w:color w:val="000000" w:themeColor="text1"/>
          <w:lang w:eastAsia="lt-LT"/>
        </w:rPr>
        <w:t>SPECIALIEJI REIKALAVIMAI PASIŪLYMŲ RENGIMUI IR PATEIKIMUI</w:t>
      </w:r>
      <w:bookmarkEnd w:id="7"/>
      <w:bookmarkEnd w:id="8"/>
      <w:bookmarkEnd w:id="9"/>
      <w:bookmarkEnd w:id="14"/>
    </w:p>
    <w:p w:rsidR="0022596E" w:rsidRPr="0022596E" w:rsidRDefault="0022596E" w:rsidP="0022596E">
      <w:pPr>
        <w:spacing w:after="0" w:line="300" w:lineRule="auto"/>
        <w:jc w:val="both"/>
        <w:rPr>
          <w:rFonts w:ascii="Times New Roman" w:eastAsiaTheme="minorEastAsia" w:hAnsi="Times New Roman" w:cs="Times New Roman"/>
          <w:b/>
          <w:bCs/>
          <w:color w:val="000000" w:themeColor="text1"/>
          <w:lang w:eastAsia="lt-LT"/>
        </w:rPr>
      </w:pPr>
    </w:p>
    <w:p w:rsidR="0022596E" w:rsidRPr="0022596E" w:rsidRDefault="0022596E" w:rsidP="0022596E">
      <w:pPr>
        <w:spacing w:after="0" w:line="240" w:lineRule="auto"/>
        <w:contextualSpacing/>
        <w:jc w:val="both"/>
        <w:rPr>
          <w:rFonts w:ascii="Times New Roman" w:hAnsi="Times New Roman" w:cs="Times New Roman"/>
          <w:color w:val="000000" w:themeColor="text1"/>
        </w:rPr>
      </w:pPr>
      <w:r w:rsidRPr="0022596E">
        <w:rPr>
          <w:rFonts w:ascii="Times New Roman" w:hAnsi="Times New Roman" w:cs="Times New Roman"/>
          <w:color w:val="000000" w:themeColor="text1"/>
        </w:rPr>
        <w:t xml:space="preserve">5.1. </w:t>
      </w:r>
      <w:r w:rsidRPr="0022596E">
        <w:rPr>
          <w:rFonts w:ascii="Times New Roman" w:hAnsi="Times New Roman" w:cs="Times New Roman"/>
          <w:b/>
          <w:bCs/>
          <w:color w:val="000000" w:themeColor="text1"/>
        </w:rPr>
        <w:t>CVP IS pasiūlymo lango eilutėje „Prisegti dokumentus“ pateikiamas</w:t>
      </w:r>
      <w:r w:rsidRPr="0022596E">
        <w:rPr>
          <w:rFonts w:ascii="Times New Roman" w:hAnsi="Times New Roman" w:cs="Times New Roman"/>
          <w:color w:val="000000" w:themeColor="text1"/>
        </w:rPr>
        <w:t xml:space="preserve"> tiekėjo pasirašytas pasiūlymas, parengtas pagal specialiųjų 4 priede pateiktą pasiūlymo formą ir pasiūlymo formoje nurodyti ir kiti, tiekėjo nuomone, būtini dokumentai (jų kopijos).</w:t>
      </w:r>
    </w:p>
    <w:p w:rsidR="0022596E" w:rsidRPr="0022596E" w:rsidRDefault="0022596E" w:rsidP="0022596E">
      <w:pPr>
        <w:spacing w:after="0" w:line="240" w:lineRule="auto"/>
        <w:contextualSpacing/>
        <w:jc w:val="both"/>
        <w:rPr>
          <w:rFonts w:ascii="Times New Roman" w:hAnsi="Times New Roman" w:cs="Times New Roman"/>
          <w:color w:val="000000" w:themeColor="text1"/>
          <w:u w:val="single"/>
        </w:rPr>
      </w:pPr>
      <w:r w:rsidRPr="0022596E">
        <w:rPr>
          <w:rFonts w:ascii="Times New Roman" w:eastAsia="Calibri" w:hAnsi="Times New Roman" w:cs="Times New Roman"/>
          <w:color w:val="000000" w:themeColor="text1"/>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2596E">
        <w:rPr>
          <w:rFonts w:ascii="Times New Roman" w:hAnsi="Times New Roman" w:cs="Times New Roman"/>
          <w:color w:val="000000" w:themeColor="text1"/>
        </w:rPr>
        <w:t>Perkančiajam subjektui kilus abejonių dėl dokumentų tikrumo, ji turi teisę reikalauti pateikti dokumentų originalus.</w:t>
      </w:r>
      <w:r w:rsidRPr="0022596E">
        <w:rPr>
          <w:rFonts w:ascii="Times New Roman" w:eastAsia="Calibri" w:hAnsi="Times New Roman" w:cs="Times New Roman"/>
          <w:color w:val="000000" w:themeColor="text1"/>
        </w:rPr>
        <w:t xml:space="preserve"> Gali būti:</w:t>
      </w: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r w:rsidRPr="0022596E">
        <w:rPr>
          <w:rFonts w:ascii="Times New Roman" w:eastAsia="Calibri" w:hAnsi="Times New Roman" w:cs="Times New Roman"/>
          <w:color w:val="000000" w:themeColor="text1"/>
          <w:lang w:eastAsia="lt-LT"/>
        </w:rPr>
        <w:t>5.2.1. pateikiami kvalifikuotu elektroniniu parašu pasirašyti elektroninėmis priemonėmis suformuoti dokumentai;</w:t>
      </w:r>
    </w:p>
    <w:p w:rsidR="0022596E" w:rsidRPr="0022596E" w:rsidRDefault="0022596E" w:rsidP="0022596E">
      <w:pPr>
        <w:spacing w:after="0" w:line="240" w:lineRule="auto"/>
        <w:contextualSpacing/>
        <w:jc w:val="both"/>
        <w:rPr>
          <w:rFonts w:ascii="Times New Roman" w:hAnsi="Times New Roman" w:cs="Times New Roman"/>
          <w:color w:val="000000" w:themeColor="text1"/>
        </w:rPr>
      </w:pPr>
      <w:r w:rsidRPr="0022596E">
        <w:rPr>
          <w:rFonts w:ascii="Times New Roman" w:eastAsia="Calibri" w:hAnsi="Times New Roman" w:cs="Times New Roman"/>
          <w:color w:val="000000" w:themeColor="text1"/>
        </w:rPr>
        <w:t>5.2.2. skaitmeninės dokumentų kopijos (fiziniu parašu tvirtinami dokumentai turi būti pateikiami pasirašyti ir nuskenuoti).</w:t>
      </w:r>
    </w:p>
    <w:p w:rsidR="0022596E" w:rsidRPr="0022596E" w:rsidRDefault="0022596E" w:rsidP="0022596E">
      <w:pPr>
        <w:tabs>
          <w:tab w:val="left" w:pos="567"/>
        </w:tabs>
        <w:spacing w:after="0" w:line="240" w:lineRule="auto"/>
        <w:jc w:val="both"/>
        <w:rPr>
          <w:rFonts w:ascii="Times New Roman" w:eastAsiaTheme="minorEastAsia" w:hAnsi="Times New Roman" w:cs="Times New Roman"/>
          <w:vanish/>
          <w:color w:val="000000" w:themeColor="text1"/>
          <w:lang w:eastAsia="lt-LT"/>
        </w:rPr>
      </w:pPr>
    </w:p>
    <w:p w:rsidR="0022596E" w:rsidRPr="0022596E" w:rsidRDefault="0022596E" w:rsidP="0022596E">
      <w:pPr>
        <w:spacing w:after="0" w:line="240" w:lineRule="auto"/>
        <w:contextualSpacing/>
        <w:jc w:val="both"/>
        <w:rPr>
          <w:rFonts w:ascii="Times New Roman" w:hAnsi="Times New Roman" w:cs="Times New Roman"/>
          <w:color w:val="000000" w:themeColor="text1"/>
        </w:rPr>
      </w:pPr>
      <w:r w:rsidRPr="0022596E">
        <w:rPr>
          <w:rFonts w:ascii="Times New Roman" w:eastAsia="Arial" w:hAnsi="Times New Roman" w:cs="Times New Roman"/>
          <w:color w:val="000000" w:themeColor="text1"/>
        </w:rPr>
        <w:t xml:space="preserve">5.3. Pasiūlymas turi būti parengtas lietuvių arba anglų kalbomis. Jei kurie nors su pasiūlymu teikiami dokumentai parengti ne ta kalba, kuria reikalaujama, turi būti pateiktas tikslus vertimas į reikalaujamą kalbą. </w:t>
      </w:r>
    </w:p>
    <w:p w:rsidR="0022596E" w:rsidRPr="0022596E" w:rsidRDefault="0022596E" w:rsidP="0022596E">
      <w:pPr>
        <w:spacing w:after="0" w:line="240" w:lineRule="auto"/>
        <w:contextualSpacing/>
        <w:jc w:val="both"/>
        <w:rPr>
          <w:rFonts w:ascii="Times New Roman" w:hAnsi="Times New Roman" w:cs="Times New Roman"/>
          <w:color w:val="000000" w:themeColor="text1"/>
        </w:rPr>
      </w:pPr>
      <w:r w:rsidRPr="0022596E">
        <w:rPr>
          <w:rFonts w:ascii="Times New Roman" w:hAnsi="Times New Roman" w:cs="Times New Roman"/>
          <w:color w:val="000000" w:themeColor="text1"/>
        </w:rPr>
        <w:t>5.4. Pasiūlymuose nurodytos kainos bus vertinamos eurais</w:t>
      </w:r>
      <w:r w:rsidRPr="0022596E">
        <w:rPr>
          <w:rFonts w:ascii="Times New Roman" w:eastAsia="Calibri" w:hAnsi="Times New Roman" w:cs="Times New Roman"/>
          <w:color w:val="000000" w:themeColor="text1"/>
        </w:rPr>
        <w:t>.</w:t>
      </w:r>
      <w:r w:rsidRPr="0022596E">
        <w:rPr>
          <w:rFonts w:ascii="Times New Roman" w:hAnsi="Times New Roman" w:cs="Times New Roman"/>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22596E" w:rsidRPr="0022596E" w:rsidRDefault="0022596E" w:rsidP="0022596E">
      <w:pPr>
        <w:spacing w:line="240" w:lineRule="auto"/>
        <w:contextualSpacing/>
        <w:jc w:val="both"/>
        <w:rPr>
          <w:rFonts w:ascii="Times New Roman" w:eastAsia="Arial" w:hAnsi="Times New Roman" w:cs="Times New Roman"/>
          <w:color w:val="000000" w:themeColor="text1"/>
        </w:rPr>
      </w:pPr>
      <w:r w:rsidRPr="0022596E">
        <w:rPr>
          <w:rFonts w:ascii="Times New Roman" w:eastAsia="Arial" w:hAnsi="Times New Roman" w:cs="Times New Roman"/>
          <w:color w:val="000000" w:themeColor="text1"/>
        </w:rPr>
        <w:t xml:space="preserve">5.5. Bendra pasiūlymo kaina (sąnaudos) su PVM  turi būti nurodoma dviejų skaitmenų po kablelio tikslumu. Šią kainą sudarančios kainos sudedamosios dalys ar įkainiai gali būti išreikšti neribojant skaitmenų po kablelio kiekio. </w:t>
      </w:r>
    </w:p>
    <w:p w:rsidR="0022596E" w:rsidRPr="0022596E" w:rsidRDefault="0022596E" w:rsidP="0022596E">
      <w:pPr>
        <w:spacing w:line="240" w:lineRule="auto"/>
        <w:contextualSpacing/>
        <w:jc w:val="both"/>
        <w:rPr>
          <w:rFonts w:ascii="Times New Roman" w:hAnsi="Times New Roman" w:cs="Times New Roman"/>
          <w:color w:val="000000" w:themeColor="text1"/>
        </w:rPr>
      </w:pPr>
      <w:r w:rsidRPr="0022596E">
        <w:rPr>
          <w:rFonts w:ascii="Times New Roman" w:eastAsia="Arial" w:hAnsi="Times New Roman" w:cs="Times New Roman"/>
          <w:color w:val="000000" w:themeColor="text1"/>
        </w:rPr>
        <w:t xml:space="preserve">5.6. Tiekėjų pasiūlymuose nurodytos kainos bus vertinamos </w:t>
      </w:r>
      <w:r w:rsidRPr="0022596E">
        <w:rPr>
          <w:rFonts w:ascii="Times New Roman" w:hAnsi="Times New Roman" w:cs="Times New Roman"/>
          <w:color w:val="000000" w:themeColor="text1"/>
        </w:rPr>
        <w:t xml:space="preserve">ir lyginamos su visais mokesčiais, įskaitant PVM. </w:t>
      </w:r>
    </w:p>
    <w:p w:rsidR="0022596E" w:rsidRPr="0022596E" w:rsidRDefault="0022596E" w:rsidP="0022596E">
      <w:pPr>
        <w:keepNext/>
        <w:keepLines/>
        <w:pBdr>
          <w:bottom w:val="single" w:sz="4" w:space="2" w:color="ED7D31" w:themeColor="accent2"/>
        </w:pBdr>
        <w:spacing w:after="0" w:line="300" w:lineRule="auto"/>
        <w:jc w:val="both"/>
        <w:outlineLvl w:val="0"/>
        <w:rPr>
          <w:rFonts w:ascii="Times New Roman" w:eastAsiaTheme="majorEastAsia" w:hAnsi="Times New Roman" w:cs="Times New Roman"/>
          <w:b/>
          <w:color w:val="000000" w:themeColor="text1"/>
          <w:lang w:eastAsia="lt-LT"/>
        </w:rPr>
      </w:pPr>
      <w:bookmarkStart w:id="15" w:name="_Toc137194952"/>
      <w:r w:rsidRPr="0022596E">
        <w:rPr>
          <w:rFonts w:ascii="Times New Roman" w:eastAsiaTheme="majorEastAsia" w:hAnsi="Times New Roman" w:cs="Times New Roman"/>
          <w:b/>
          <w:color w:val="000000" w:themeColor="text1"/>
          <w:lang w:eastAsia="lt-LT"/>
        </w:rPr>
        <w:t>6. PASIŪLYMO GALIOJIMO UŽTIKRINIMAS</w:t>
      </w:r>
      <w:bookmarkEnd w:id="15"/>
    </w:p>
    <w:p w:rsidR="0022596E" w:rsidRPr="0022596E" w:rsidRDefault="0022596E" w:rsidP="0022596E">
      <w:pPr>
        <w:spacing w:after="0" w:line="300" w:lineRule="auto"/>
        <w:jc w:val="both"/>
        <w:rPr>
          <w:rFonts w:ascii="Times New Roman" w:eastAsiaTheme="minorEastAsia" w:hAnsi="Times New Roman" w:cs="Times New Roman"/>
          <w:i/>
          <w:iCs/>
          <w:color w:val="000000" w:themeColor="text1"/>
          <w:lang w:eastAsia="lt-LT"/>
        </w:rPr>
      </w:pPr>
    </w:p>
    <w:p w:rsidR="0022596E" w:rsidRPr="0022596E" w:rsidRDefault="0022596E" w:rsidP="0022596E">
      <w:pPr>
        <w:spacing w:after="0" w:line="240" w:lineRule="auto"/>
        <w:contextualSpacing/>
        <w:jc w:val="both"/>
        <w:rPr>
          <w:rFonts w:ascii="Times New Roman" w:eastAsia="Calibri" w:hAnsi="Times New Roman" w:cs="Times New Roman"/>
          <w:color w:val="000000" w:themeColor="text1"/>
        </w:rPr>
      </w:pPr>
      <w:r w:rsidRPr="0022596E">
        <w:rPr>
          <w:rFonts w:ascii="Times New Roman" w:hAnsi="Times New Roman" w:cs="Times New Roman"/>
          <w:color w:val="000000" w:themeColor="text1"/>
        </w:rPr>
        <w:t xml:space="preserve">6.1.  </w:t>
      </w:r>
      <w:r w:rsidRPr="0022596E">
        <w:rPr>
          <w:rFonts w:ascii="Times New Roman" w:eastAsia="Calibri" w:hAnsi="Times New Roman" w:cs="Times New Roman"/>
          <w:color w:val="000000" w:themeColor="text1"/>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22596E" w:rsidRPr="0022596E" w:rsidRDefault="0022596E" w:rsidP="0022596E">
      <w:pPr>
        <w:spacing w:after="0" w:line="240" w:lineRule="auto"/>
        <w:contextualSpacing/>
        <w:jc w:val="both"/>
        <w:rPr>
          <w:rFonts w:ascii="Times New Roman" w:hAnsi="Times New Roman" w:cs="Times New Roman"/>
          <w:color w:val="000000" w:themeColor="text1"/>
        </w:rPr>
      </w:pPr>
    </w:p>
    <w:p w:rsidR="0022596E" w:rsidRPr="0022596E" w:rsidRDefault="0022596E" w:rsidP="0022596E">
      <w:pPr>
        <w:keepNext/>
        <w:keepLines/>
        <w:numPr>
          <w:ilvl w:val="0"/>
          <w:numId w:val="5"/>
        </w:numPr>
        <w:pBdr>
          <w:bottom w:val="single" w:sz="4" w:space="2" w:color="ED7D31" w:themeColor="accent2"/>
        </w:pBdr>
        <w:spacing w:after="0" w:line="300" w:lineRule="auto"/>
        <w:ind w:left="425"/>
        <w:jc w:val="both"/>
        <w:outlineLvl w:val="0"/>
        <w:rPr>
          <w:rFonts w:ascii="Times New Roman" w:eastAsiaTheme="majorEastAsia" w:hAnsi="Times New Roman" w:cs="Times New Roman"/>
          <w:b/>
          <w:color w:val="000000" w:themeColor="text1"/>
          <w:lang w:eastAsia="lt-LT"/>
        </w:rPr>
      </w:pPr>
      <w:bookmarkStart w:id="16" w:name="_Toc15392775"/>
      <w:bookmarkStart w:id="17" w:name="_Toc137194953"/>
      <w:r w:rsidRPr="0022596E">
        <w:rPr>
          <w:rFonts w:ascii="Times New Roman" w:eastAsiaTheme="majorEastAsia" w:hAnsi="Times New Roman" w:cs="Times New Roman"/>
          <w:b/>
          <w:color w:val="000000" w:themeColor="text1"/>
          <w:lang w:eastAsia="lt-LT"/>
        </w:rPr>
        <w:t>P</w:t>
      </w:r>
      <w:bookmarkEnd w:id="16"/>
      <w:r w:rsidRPr="0022596E">
        <w:rPr>
          <w:rFonts w:ascii="Times New Roman" w:eastAsiaTheme="majorEastAsia" w:hAnsi="Times New Roman" w:cs="Times New Roman"/>
          <w:b/>
          <w:color w:val="000000" w:themeColor="text1"/>
          <w:lang w:eastAsia="lt-LT"/>
        </w:rPr>
        <w:t>ASIŪLYMŲ VERTINIMAS</w:t>
      </w:r>
      <w:bookmarkEnd w:id="17"/>
    </w:p>
    <w:p w:rsidR="0022596E" w:rsidRPr="0022596E" w:rsidRDefault="0022596E" w:rsidP="0022596E">
      <w:pPr>
        <w:spacing w:after="0" w:line="240" w:lineRule="auto"/>
        <w:jc w:val="both"/>
        <w:rPr>
          <w:rFonts w:ascii="Times New Roman" w:eastAsiaTheme="minorEastAsia" w:hAnsi="Times New Roman" w:cs="Times New Roman"/>
          <w:vanish/>
          <w:color w:val="000000" w:themeColor="text1"/>
          <w:lang w:eastAsia="lt-LT"/>
        </w:rPr>
      </w:pPr>
    </w:p>
    <w:p w:rsidR="0022596E" w:rsidRPr="0022596E" w:rsidRDefault="0022596E" w:rsidP="0022596E">
      <w:pPr>
        <w:spacing w:after="0" w:line="240" w:lineRule="auto"/>
        <w:contextualSpacing/>
        <w:jc w:val="both"/>
        <w:rPr>
          <w:rFonts w:ascii="Times New Roman" w:eastAsia="Calibri" w:hAnsi="Times New Roman" w:cs="Times New Roman"/>
          <w:color w:val="000000" w:themeColor="text1"/>
          <w:highlight w:val="yellow"/>
        </w:rPr>
      </w:pPr>
    </w:p>
    <w:p w:rsidR="0022596E" w:rsidRPr="0022596E" w:rsidRDefault="0022596E" w:rsidP="0022596E">
      <w:pPr>
        <w:spacing w:after="0" w:line="240" w:lineRule="auto"/>
        <w:contextualSpacing/>
        <w:jc w:val="both"/>
        <w:rPr>
          <w:rFonts w:ascii="Times New Roman" w:eastAsia="Calibri" w:hAnsi="Times New Roman" w:cs="Times New Roman"/>
          <w:color w:val="000000" w:themeColor="text1"/>
        </w:rPr>
      </w:pPr>
      <w:r w:rsidRPr="0022596E">
        <w:rPr>
          <w:rFonts w:ascii="Times New Roman" w:eastAsia="Calibri" w:hAnsi="Times New Roman" w:cs="Times New Roman"/>
          <w:color w:val="000000" w:themeColor="text1"/>
        </w:rPr>
        <w:t>7.1.</w:t>
      </w:r>
      <w:r w:rsidRPr="0022596E">
        <w:rPr>
          <w:rFonts w:ascii="Times New Roman" w:hAnsi="Times New Roman" w:cs="Times New Roman"/>
          <w:color w:val="000000" w:themeColor="text1"/>
        </w:rPr>
        <w:t xml:space="preserve"> Perkantysis subjektas </w:t>
      </w:r>
      <w:r w:rsidRPr="0022596E">
        <w:rPr>
          <w:rFonts w:ascii="Times New Roman" w:eastAsia="Calibri" w:hAnsi="Times New Roman" w:cs="Times New Roman"/>
          <w:color w:val="000000" w:themeColor="text1"/>
        </w:rPr>
        <w:t>ekonomiškai naudingiausią pasiūlymą išrenka pagal mažiausios kainos kriterijų. Duomenys, kuriuos savo pasiūlyme turi pateikti tiekėjas, vertinimo kriterijai ir tvarka, pagal kurią vertinami tiekėjo pateikti duomenys, pateikiama specialiųjų pirkimo sąlygų 5 priede.</w:t>
      </w:r>
    </w:p>
    <w:p w:rsidR="0022596E" w:rsidRPr="0022596E" w:rsidRDefault="0022596E" w:rsidP="0022596E">
      <w:pPr>
        <w:spacing w:after="0" w:line="240" w:lineRule="auto"/>
        <w:contextualSpacing/>
        <w:jc w:val="both"/>
        <w:rPr>
          <w:rFonts w:ascii="Times New Roman" w:hAnsi="Times New Roman" w:cs="Times New Roman"/>
          <w:color w:val="000000" w:themeColor="text1"/>
        </w:rPr>
      </w:pPr>
      <w:r w:rsidRPr="0022596E">
        <w:rPr>
          <w:rFonts w:ascii="Times New Roman" w:hAnsi="Times New Roman" w:cs="Times New Roman"/>
          <w:color w:val="000000" w:themeColor="text1"/>
        </w:rPr>
        <w:t xml:space="preserve">7.2. Laimėjusiu pasiūlymu galės būti pripažintas tik 1 (vienas) ekonomiškai naudingiausias pasiūlymas, esantis pasiūlymų eilės pirmojoje vietoje. </w:t>
      </w:r>
    </w:p>
    <w:p w:rsidR="0022596E" w:rsidRPr="0022596E" w:rsidRDefault="0022596E" w:rsidP="0022596E">
      <w:pPr>
        <w:keepNext/>
        <w:keepLines/>
        <w:pBdr>
          <w:bottom w:val="single" w:sz="4" w:space="2" w:color="ED7D31" w:themeColor="accent2"/>
        </w:pBdr>
        <w:tabs>
          <w:tab w:val="left" w:pos="567"/>
        </w:tabs>
        <w:spacing w:before="360" w:after="120" w:line="20" w:lineRule="atLeast"/>
        <w:jc w:val="both"/>
        <w:outlineLvl w:val="0"/>
        <w:rPr>
          <w:rFonts w:ascii="Times New Roman" w:eastAsiaTheme="majorEastAsia" w:hAnsi="Times New Roman" w:cs="Times New Roman"/>
          <w:b/>
          <w:color w:val="000000" w:themeColor="text1"/>
          <w:lang w:eastAsia="lt-LT"/>
        </w:rPr>
      </w:pPr>
      <w:bookmarkStart w:id="18" w:name="_Toc137194954"/>
      <w:bookmarkStart w:id="19" w:name="_Toc126333937"/>
      <w:bookmarkStart w:id="20" w:name="_Ref39426005"/>
      <w:bookmarkStart w:id="21" w:name="_Ref39425999"/>
      <w:r w:rsidRPr="0022596E">
        <w:rPr>
          <w:rFonts w:ascii="Times New Roman" w:eastAsiaTheme="majorEastAsia" w:hAnsi="Times New Roman" w:cs="Times New Roman"/>
          <w:b/>
          <w:color w:val="000000" w:themeColor="text1"/>
          <w:lang w:eastAsia="lt-LT"/>
        </w:rPr>
        <w:t>8. SUTARTIES SUDARYMAS</w:t>
      </w:r>
      <w:bookmarkEnd w:id="18"/>
      <w:bookmarkEnd w:id="19"/>
      <w:bookmarkEnd w:id="20"/>
      <w:bookmarkEnd w:id="21"/>
    </w:p>
    <w:p w:rsidR="0022596E" w:rsidRPr="0022596E" w:rsidRDefault="0022596E" w:rsidP="0022596E">
      <w:pPr>
        <w:spacing w:after="0" w:line="240" w:lineRule="auto"/>
        <w:contextualSpacing/>
        <w:jc w:val="both"/>
        <w:rPr>
          <w:rFonts w:ascii="Times New Roman" w:hAnsi="Times New Roman" w:cs="Times New Roman"/>
          <w:color w:val="000000" w:themeColor="text1"/>
        </w:rPr>
      </w:pPr>
      <w:r w:rsidRPr="0022596E">
        <w:rPr>
          <w:rFonts w:ascii="Times New Roman" w:hAnsi="Times New Roman" w:cs="Times New Roman"/>
          <w:color w:val="000000" w:themeColor="text1"/>
        </w:rPr>
        <w:t xml:space="preserve">8.1.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6 priede. </w:t>
      </w:r>
    </w:p>
    <w:p w:rsidR="0022596E" w:rsidRPr="0022596E" w:rsidRDefault="0022596E" w:rsidP="0022596E">
      <w:pPr>
        <w:spacing w:after="0" w:line="300" w:lineRule="auto"/>
        <w:jc w:val="both"/>
        <w:rPr>
          <w:rFonts w:ascii="Times New Roman" w:hAnsi="Times New Roman" w:cs="Times New Roman"/>
          <w:color w:val="000000" w:themeColor="text1"/>
          <w:lang w:eastAsia="lt-LT"/>
        </w:rPr>
      </w:pPr>
    </w:p>
    <w:p w:rsidR="0022596E" w:rsidRPr="0022596E" w:rsidRDefault="0022596E" w:rsidP="0022596E">
      <w:pPr>
        <w:keepNext/>
        <w:keepLines/>
        <w:pBdr>
          <w:bottom w:val="single" w:sz="4" w:space="2" w:color="ED7D31" w:themeColor="accent2"/>
        </w:pBdr>
        <w:spacing w:after="0" w:line="300" w:lineRule="auto"/>
        <w:jc w:val="both"/>
        <w:outlineLvl w:val="0"/>
        <w:rPr>
          <w:rFonts w:ascii="Times New Roman" w:eastAsiaTheme="majorEastAsia" w:hAnsi="Times New Roman" w:cs="Times New Roman"/>
          <w:b/>
          <w:color w:val="000000" w:themeColor="text1"/>
          <w:lang w:eastAsia="lt-LT"/>
        </w:rPr>
      </w:pPr>
      <w:bookmarkStart w:id="22" w:name="_Toc137194955"/>
      <w:r w:rsidRPr="0022596E">
        <w:rPr>
          <w:rFonts w:ascii="Times New Roman" w:eastAsiaTheme="majorEastAsia" w:hAnsi="Times New Roman" w:cs="Times New Roman"/>
          <w:b/>
          <w:color w:val="000000" w:themeColor="text1"/>
          <w:lang w:eastAsia="lt-LT"/>
        </w:rPr>
        <w:lastRenderedPageBreak/>
        <w:t>9. KITOS SĄLYGOS</w:t>
      </w:r>
      <w:bookmarkEnd w:id="22"/>
      <w:r w:rsidRPr="0022596E">
        <w:rPr>
          <w:rFonts w:ascii="Times New Roman" w:eastAsiaTheme="majorEastAsia" w:hAnsi="Times New Roman" w:cs="Times New Roman"/>
          <w:b/>
          <w:color w:val="000000" w:themeColor="text1"/>
          <w:lang w:eastAsia="lt-LT"/>
        </w:rPr>
        <w:t xml:space="preserve"> </w:t>
      </w:r>
    </w:p>
    <w:p w:rsidR="0022596E" w:rsidRPr="0022596E" w:rsidRDefault="0022596E" w:rsidP="0022596E">
      <w:pPr>
        <w:spacing w:after="0" w:line="300" w:lineRule="auto"/>
        <w:jc w:val="both"/>
        <w:rPr>
          <w:rFonts w:ascii="Times New Roman" w:hAnsi="Times New Roman" w:cs="Times New Roman"/>
          <w:color w:val="000000" w:themeColor="text1"/>
          <w:lang w:eastAsia="lt-LT"/>
        </w:rPr>
      </w:pPr>
    </w:p>
    <w:p w:rsidR="0022596E" w:rsidRPr="0022596E" w:rsidRDefault="0022596E" w:rsidP="0022596E">
      <w:pPr>
        <w:shd w:val="clear" w:color="auto" w:fill="FFFFFF"/>
        <w:spacing w:after="0" w:line="240" w:lineRule="auto"/>
        <w:jc w:val="both"/>
        <w:rPr>
          <w:rFonts w:ascii="Times New Roman" w:eastAsia="Times New Roman" w:hAnsi="Times New Roman" w:cs="Times New Roman"/>
          <w:color w:val="000000" w:themeColor="text1"/>
          <w:lang w:eastAsia="lt-LT"/>
        </w:rPr>
      </w:pPr>
      <w:r w:rsidRPr="0022596E">
        <w:rPr>
          <w:rFonts w:ascii="Times New Roman" w:eastAsia="Times New Roman" w:hAnsi="Times New Roman" w:cs="Times New Roman"/>
          <w:color w:val="000000" w:themeColor="text1"/>
          <w:lang w:eastAsia="lt-LT"/>
        </w:rPr>
        <w:t>9.1.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 Nenugalimos jėgos aplinkybe taip pat nebus laikomi dėl su pandemijos rinkoje atsiradę medžiagų, įrenginių ar darbo jėgos trūkumai.</w:t>
      </w:r>
    </w:p>
    <w:p w:rsidR="0022596E" w:rsidRPr="0022596E" w:rsidRDefault="0022596E" w:rsidP="0022596E">
      <w:pPr>
        <w:shd w:val="clear" w:color="auto" w:fill="FFFFFF"/>
        <w:spacing w:after="0" w:line="240" w:lineRule="auto"/>
        <w:jc w:val="center"/>
        <w:rPr>
          <w:rFonts w:ascii="Times New Roman" w:eastAsia="Calibri" w:hAnsi="Times New Roman" w:cs="Times New Roman"/>
          <w:color w:val="000000" w:themeColor="text1"/>
          <w:lang w:eastAsia="lt-LT"/>
        </w:rPr>
      </w:pPr>
      <w:r w:rsidRPr="0022596E">
        <w:rPr>
          <w:rFonts w:ascii="Times New Roman" w:eastAsia="Calibri" w:hAnsi="Times New Roman" w:cs="Times New Roman"/>
          <w:color w:val="000000" w:themeColor="text1"/>
          <w:lang w:eastAsia="lt-LT"/>
        </w:rPr>
        <w:t>__________</w:t>
      </w:r>
    </w:p>
    <w:p w:rsidR="0022596E" w:rsidRPr="0022596E" w:rsidRDefault="0022596E" w:rsidP="0022596E">
      <w:pPr>
        <w:spacing w:after="0" w:line="240" w:lineRule="auto"/>
        <w:rPr>
          <w:rFonts w:ascii="Times New Roman" w:eastAsia="Calibri" w:hAnsi="Times New Roman" w:cs="Times New Roman"/>
          <w:color w:val="000000" w:themeColor="text1"/>
          <w:lang w:eastAsia="lt-LT"/>
        </w:rPr>
        <w:sectPr w:rsidR="0022596E" w:rsidRPr="0022596E" w:rsidSect="002728A5">
          <w:pgSz w:w="12240" w:h="15840"/>
          <w:pgMar w:top="567" w:right="567" w:bottom="567" w:left="1418" w:header="720" w:footer="720" w:gutter="0"/>
          <w:pgNumType w:start="0"/>
          <w:cols w:space="1296"/>
        </w:sectPr>
      </w:pPr>
    </w:p>
    <w:p w:rsidR="0022596E" w:rsidRPr="0022596E" w:rsidRDefault="0022596E" w:rsidP="0022596E">
      <w:pPr>
        <w:spacing w:after="0" w:line="240" w:lineRule="auto"/>
        <w:jc w:val="right"/>
        <w:rPr>
          <w:rFonts w:ascii="Times New Roman" w:eastAsiaTheme="minorEastAsia" w:hAnsi="Times New Roman" w:cs="Times New Roman"/>
          <w:color w:val="000000" w:themeColor="text1"/>
          <w:lang w:eastAsia="lt-LT"/>
        </w:rPr>
      </w:pPr>
      <w:r w:rsidRPr="0022596E">
        <w:rPr>
          <w:rFonts w:ascii="Times New Roman" w:eastAsiaTheme="minorEastAsia" w:hAnsi="Times New Roman" w:cs="Times New Roman"/>
          <w:color w:val="000000" w:themeColor="text1"/>
          <w:lang w:eastAsia="lt-LT"/>
        </w:rPr>
        <w:lastRenderedPageBreak/>
        <w:t>Pirkimo sąlygų 1 priedas „Tiekėjų pašalinimo pagrindai“</w:t>
      </w:r>
    </w:p>
    <w:p w:rsidR="0022596E" w:rsidRPr="0022596E" w:rsidRDefault="0022596E" w:rsidP="0022596E">
      <w:pPr>
        <w:spacing w:after="240" w:line="276" w:lineRule="auto"/>
        <w:jc w:val="center"/>
        <w:rPr>
          <w:rFonts w:ascii="Times New Roman" w:eastAsia="Calibri" w:hAnsi="Times New Roman" w:cs="Times New Roman"/>
          <w:b/>
          <w:caps/>
          <w:color w:val="000000" w:themeColor="text1"/>
          <w:spacing w:val="20"/>
          <w:lang w:eastAsia="lt-LT"/>
        </w:rPr>
      </w:pPr>
    </w:p>
    <w:p w:rsidR="0022596E" w:rsidRPr="0022596E" w:rsidRDefault="0022596E" w:rsidP="0022596E">
      <w:pPr>
        <w:spacing w:after="240" w:line="276" w:lineRule="auto"/>
        <w:jc w:val="center"/>
        <w:rPr>
          <w:rFonts w:ascii="Times New Roman" w:eastAsia="Calibri" w:hAnsi="Times New Roman" w:cs="Times New Roman"/>
          <w:b/>
          <w:caps/>
          <w:color w:val="000000" w:themeColor="text1"/>
          <w:spacing w:val="20"/>
          <w:lang w:eastAsia="lt-LT"/>
        </w:rPr>
      </w:pPr>
      <w:r w:rsidRPr="0022596E">
        <w:rPr>
          <w:rFonts w:ascii="Times New Roman" w:eastAsia="Calibri" w:hAnsi="Times New Roman" w:cs="Times New Roman"/>
          <w:b/>
          <w:caps/>
          <w:color w:val="000000" w:themeColor="text1"/>
          <w:spacing w:val="20"/>
          <w:lang w:eastAsia="lt-LT"/>
        </w:rPr>
        <w:t>TIEKĖJŲ PAŠALINIMO PAGRINDAI</w:t>
      </w:r>
    </w:p>
    <w:p w:rsidR="0022596E" w:rsidRPr="0022596E" w:rsidRDefault="0022596E" w:rsidP="0022596E">
      <w:pPr>
        <w:spacing w:after="0" w:line="300" w:lineRule="auto"/>
        <w:jc w:val="both"/>
        <w:rPr>
          <w:rFonts w:ascii="Times New Roman" w:eastAsia="Arial" w:hAnsi="Times New Roman" w:cs="Times New Roman"/>
          <w:color w:val="000000" w:themeColor="text1"/>
          <w:lang w:eastAsia="lt-LT"/>
        </w:rPr>
      </w:pPr>
      <w:r w:rsidRPr="0022596E">
        <w:rPr>
          <w:rFonts w:ascii="Times New Roman" w:eastAsia="Arial" w:hAnsi="Times New Roman" w:cs="Times New Roman"/>
          <w:color w:val="000000" w:themeColor="text1"/>
          <w:lang w:eastAsia="lt-LT"/>
        </w:rPr>
        <w:t xml:space="preserve">Perkantysis subjektas atmeta tiekėjo pasiūlymą, jeigu: </w:t>
      </w:r>
    </w:p>
    <w:p w:rsidR="0022596E" w:rsidRPr="0022596E" w:rsidRDefault="0022596E" w:rsidP="0022596E">
      <w:pPr>
        <w:spacing w:after="0" w:line="240" w:lineRule="auto"/>
        <w:jc w:val="both"/>
        <w:rPr>
          <w:rFonts w:ascii="Times New Roman" w:eastAsia="Yu Mincho" w:hAnsi="Times New Roman" w:cs="Times New Roman"/>
          <w:bCs/>
          <w:color w:val="000000" w:themeColor="text1"/>
          <w:lang w:eastAsia="lt-LT"/>
        </w:rPr>
      </w:pPr>
      <w:r w:rsidRPr="0022596E">
        <w:rPr>
          <w:rFonts w:ascii="Times New Roman" w:eastAsia="Arial" w:hAnsi="Times New Roman" w:cs="Times New Roman"/>
          <w:color w:val="000000" w:themeColor="text1"/>
          <w:lang w:eastAsia="lt-LT"/>
        </w:rPr>
        <w:t xml:space="preserve">1. </w:t>
      </w:r>
      <w:r w:rsidRPr="0022596E">
        <w:rPr>
          <w:rFonts w:ascii="Times New Roman" w:eastAsia="Calibri" w:hAnsi="Times New Roman" w:cs="Times New Roman"/>
          <w:color w:val="000000" w:themeColor="text1"/>
          <w:lang w:eastAsia="lt-LT"/>
        </w:rPr>
        <w:t>Tiekėjas su kitais tiekėjais yra sudaręs susitarimų, kuriais siekiama iškreipti konkurenciją atliekamame pirkime, ir perkantysis subjektas dėl to turi įtikinamų duomenų (</w:t>
      </w:r>
      <w:r w:rsidRPr="0022596E">
        <w:rPr>
          <w:rFonts w:ascii="Times New Roman" w:eastAsia="Yu Mincho" w:hAnsi="Times New Roman" w:cs="Times New Roman"/>
          <w:color w:val="000000" w:themeColor="text1"/>
          <w:lang w:eastAsia="lt-LT"/>
        </w:rPr>
        <w:t>VPĮ 46 straipsnio 4 dalies 1 punktas</w:t>
      </w:r>
      <w:r w:rsidRPr="0022596E">
        <w:rPr>
          <w:rFonts w:ascii="Times New Roman" w:eastAsia="Arial" w:hAnsi="Times New Roman" w:cs="Times New Roman"/>
          <w:color w:val="000000" w:themeColor="text1"/>
          <w:lang w:eastAsia="lt-LT"/>
        </w:rPr>
        <w:t>).</w:t>
      </w:r>
    </w:p>
    <w:p w:rsidR="0022596E" w:rsidRPr="0022596E" w:rsidRDefault="0022596E" w:rsidP="0022596E">
      <w:pPr>
        <w:spacing w:after="0" w:line="240" w:lineRule="auto"/>
        <w:jc w:val="both"/>
        <w:rPr>
          <w:rFonts w:ascii="Times New Roman" w:eastAsia="Calibri" w:hAnsi="Times New Roman" w:cs="Times New Roman"/>
          <w:color w:val="000000" w:themeColor="text1"/>
          <w:lang w:eastAsia="lt-LT"/>
        </w:rPr>
      </w:pPr>
      <w:r w:rsidRPr="0022596E">
        <w:rPr>
          <w:rFonts w:ascii="Times New Roman" w:eastAsia="Arial" w:hAnsi="Times New Roman" w:cs="Times New Roman"/>
          <w:color w:val="000000" w:themeColor="text1"/>
          <w:lang w:eastAsia="lt-LT"/>
        </w:rPr>
        <w:t xml:space="preserve">2. </w:t>
      </w:r>
      <w:r w:rsidRPr="0022596E">
        <w:rPr>
          <w:rFonts w:ascii="Times New Roman" w:eastAsia="Calibri" w:hAnsi="Times New Roman" w:cs="Times New Roman"/>
          <w:color w:val="000000" w:themeColor="text1"/>
          <w:lang w:eastAsia="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w:t>
      </w:r>
      <w:r w:rsidRPr="0022596E">
        <w:rPr>
          <w:rFonts w:ascii="Times New Roman" w:eastAsia="Yu Mincho" w:hAnsi="Times New Roman" w:cs="Times New Roman"/>
          <w:color w:val="000000" w:themeColor="text1"/>
          <w:lang w:eastAsia="lt-LT"/>
        </w:rPr>
        <w:t>VPĮ 46 straipsnio 4 dalies 2 punktas)</w:t>
      </w:r>
      <w:r w:rsidRPr="0022596E">
        <w:rPr>
          <w:rFonts w:ascii="Times New Roman" w:eastAsia="Calibri" w:hAnsi="Times New Roman" w:cs="Times New Roman"/>
          <w:color w:val="000000" w:themeColor="text1"/>
          <w:lang w:eastAsia="lt-LT"/>
        </w:rPr>
        <w:t>.</w:t>
      </w:r>
    </w:p>
    <w:p w:rsidR="0022596E" w:rsidRPr="0022596E" w:rsidRDefault="0022596E" w:rsidP="0022596E">
      <w:pPr>
        <w:spacing w:after="0" w:line="240" w:lineRule="auto"/>
        <w:jc w:val="both"/>
        <w:rPr>
          <w:rFonts w:ascii="Times New Roman" w:eastAsia="Yu Mincho" w:hAnsi="Times New Roman" w:cs="Times New Roman"/>
          <w:bCs/>
          <w:color w:val="000000" w:themeColor="text1"/>
          <w:lang w:eastAsia="lt-LT"/>
        </w:rPr>
      </w:pPr>
      <w:r w:rsidRPr="0022596E">
        <w:rPr>
          <w:rFonts w:ascii="Times New Roman" w:eastAsia="Arial" w:hAnsi="Times New Roman" w:cs="Times New Roman"/>
          <w:color w:val="000000" w:themeColor="text1"/>
          <w:lang w:eastAsia="lt-LT"/>
        </w:rPr>
        <w:t xml:space="preserve">3. </w:t>
      </w:r>
      <w:r w:rsidRPr="0022596E">
        <w:rPr>
          <w:rFonts w:ascii="Times New Roman" w:eastAsia="Calibri" w:hAnsi="Times New Roman" w:cs="Times New Roman"/>
          <w:color w:val="000000" w:themeColor="text1"/>
          <w:lang w:eastAsia="lt-LT"/>
        </w:rPr>
        <w:t>Pažeista konkurencija, kaip nustatyta VPĮ 27 straipsnio 3 ir 4 dalyse, ir atitinkamos padėties negalima ištaisyti (</w:t>
      </w:r>
      <w:r w:rsidRPr="0022596E">
        <w:rPr>
          <w:rFonts w:ascii="Times New Roman" w:eastAsia="Yu Mincho" w:hAnsi="Times New Roman" w:cs="Times New Roman"/>
          <w:color w:val="000000" w:themeColor="text1"/>
          <w:lang w:eastAsia="lt-LT"/>
        </w:rPr>
        <w:t>VPĮ 46 straipsnio 4 dalies 3 punktas).</w:t>
      </w:r>
    </w:p>
    <w:p w:rsidR="0022596E" w:rsidRPr="0022596E" w:rsidRDefault="0022596E" w:rsidP="0022596E">
      <w:pPr>
        <w:spacing w:after="0" w:line="240" w:lineRule="auto"/>
        <w:jc w:val="both"/>
        <w:rPr>
          <w:rFonts w:ascii="Times New Roman" w:eastAsia="Calibri" w:hAnsi="Times New Roman" w:cs="Times New Roman"/>
          <w:color w:val="000000" w:themeColor="text1"/>
          <w:lang w:eastAsia="lt-LT"/>
        </w:rPr>
      </w:pPr>
      <w:r w:rsidRPr="0022596E">
        <w:rPr>
          <w:rFonts w:ascii="Times New Roman" w:eastAsia="Arial" w:hAnsi="Times New Roman" w:cs="Times New Roman"/>
          <w:color w:val="000000" w:themeColor="text1"/>
          <w:lang w:eastAsia="lt-LT"/>
        </w:rPr>
        <w:t xml:space="preserve">4. </w:t>
      </w:r>
      <w:r w:rsidRPr="0022596E">
        <w:rPr>
          <w:rFonts w:ascii="Times New Roman" w:eastAsia="Calibri" w:hAnsi="Times New Roman" w:cs="Times New Roman"/>
          <w:color w:val="000000" w:themeColor="text1"/>
          <w:lang w:eastAsia="lt-LT"/>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rsidR="0022596E" w:rsidRPr="0022596E" w:rsidRDefault="0022596E" w:rsidP="0022596E">
      <w:pPr>
        <w:spacing w:after="0" w:line="240" w:lineRule="auto"/>
        <w:jc w:val="both"/>
        <w:rPr>
          <w:rFonts w:ascii="Times New Roman" w:eastAsia="Yu Mincho" w:hAnsi="Times New Roman" w:cs="Times New Roman"/>
          <w:bCs/>
          <w:iCs/>
          <w:color w:val="000000" w:themeColor="text1"/>
          <w:lang w:eastAsia="lt-LT"/>
        </w:rPr>
      </w:pPr>
      <w:r w:rsidRPr="0022596E">
        <w:rPr>
          <w:rFonts w:ascii="Times New Roman" w:eastAsia="Arial" w:hAnsi="Times New Roman" w:cs="Times New Roman"/>
          <w:color w:val="000000" w:themeColor="text1"/>
          <w:lang w:eastAsia="lt-LT"/>
        </w:rPr>
        <w:t>5.</w:t>
      </w:r>
      <w:r w:rsidRPr="0022596E">
        <w:rPr>
          <w:rFonts w:ascii="Times New Roman" w:eastAsia="Calibri" w:hAnsi="Times New Roman" w:cs="Times New Roman"/>
          <w:iCs/>
          <w:color w:val="000000" w:themeColor="text1"/>
          <w:lang w:eastAsia="lt-LT"/>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22596E">
        <w:rPr>
          <w:rFonts w:ascii="Times New Roman" w:eastAsia="Calibri" w:hAnsi="Times New Roman" w:cs="Times New Roman"/>
          <w:color w:val="000000" w:themeColor="text1"/>
          <w:lang w:eastAsia="lt-LT"/>
        </w:rPr>
        <w:t>(</w:t>
      </w:r>
      <w:r w:rsidRPr="0022596E">
        <w:rPr>
          <w:rFonts w:ascii="Times New Roman" w:eastAsia="Yu Mincho" w:hAnsi="Times New Roman" w:cs="Times New Roman"/>
          <w:color w:val="000000" w:themeColor="text1"/>
          <w:lang w:eastAsia="lt-LT"/>
        </w:rPr>
        <w:t>VPĮ 46 straipsnio 4 dalies 5 punktas).</w:t>
      </w:r>
    </w:p>
    <w:p w:rsidR="0022596E" w:rsidRPr="0022596E" w:rsidRDefault="0022596E" w:rsidP="0022596E">
      <w:pPr>
        <w:spacing w:after="0" w:line="240" w:lineRule="auto"/>
        <w:rPr>
          <w:rFonts w:ascii="Times New Roman" w:eastAsiaTheme="minorEastAsia" w:hAnsi="Times New Roman" w:cs="Times New Roman"/>
          <w:b/>
          <w:color w:val="000000" w:themeColor="text1"/>
          <w:u w:val="single"/>
          <w:lang w:eastAsia="lt-LT"/>
        </w:rPr>
        <w:sectPr w:rsidR="0022596E" w:rsidRPr="0022596E">
          <w:pgSz w:w="12240" w:h="15840"/>
          <w:pgMar w:top="1134" w:right="567" w:bottom="1134" w:left="1701" w:header="720" w:footer="720" w:gutter="0"/>
          <w:pgNumType w:start="0"/>
          <w:cols w:space="1296"/>
        </w:sectPr>
      </w:pPr>
      <w:r w:rsidRPr="0022596E">
        <w:rPr>
          <w:rFonts w:ascii="Times New Roman" w:eastAsiaTheme="minorEastAsia" w:hAnsi="Times New Roman" w:cs="Times New Roman"/>
          <w:b/>
          <w:color w:val="000000" w:themeColor="text1"/>
          <w:u w:val="single"/>
          <w:lang w:eastAsia="lt-LT"/>
        </w:rPr>
        <w:t xml:space="preserve">6. </w:t>
      </w:r>
      <w:r w:rsidRPr="0022596E">
        <w:rPr>
          <w:rFonts w:ascii="Times New Roman" w:hAnsi="Times New Roman" w:cs="Times New Roman"/>
          <w:b/>
          <w:color w:val="091A5A"/>
          <w:u w:val="single"/>
          <w:bdr w:val="none" w:sz="0" w:space="0" w:color="auto" w:frame="1"/>
          <w:shd w:val="clear" w:color="auto" w:fill="FFFFFF"/>
        </w:rPr>
        <w:t>Nuo 2025-02-01 įsigalioja nauja VPĮ 46 str. 2</w:t>
      </w:r>
      <w:r w:rsidRPr="0022596E">
        <w:rPr>
          <w:rFonts w:ascii="Times New Roman" w:hAnsi="Times New Roman" w:cs="Times New Roman"/>
          <w:b/>
          <w:color w:val="091A5A"/>
          <w:u w:val="single"/>
          <w:bdr w:val="none" w:sz="0" w:space="0" w:color="auto" w:frame="1"/>
          <w:shd w:val="clear" w:color="auto" w:fill="FFFFFF"/>
          <w:vertAlign w:val="superscript"/>
        </w:rPr>
        <w:t>1 </w:t>
      </w:r>
      <w:r w:rsidRPr="0022596E">
        <w:rPr>
          <w:rFonts w:ascii="Times New Roman" w:hAnsi="Times New Roman" w:cs="Times New Roman"/>
          <w:b/>
          <w:color w:val="091A5A"/>
          <w:u w:val="single"/>
          <w:bdr w:val="none" w:sz="0" w:space="0" w:color="auto" w:frame="1"/>
          <w:shd w:val="clear" w:color="auto" w:fill="FFFFFF"/>
        </w:rPr>
        <w:t>nuostata (</w:t>
      </w:r>
      <w:hyperlink r:id="rId17" w:history="1">
        <w:r w:rsidRPr="0022596E">
          <w:rPr>
            <w:rFonts w:ascii="Times New Roman" w:hAnsi="Times New Roman" w:cs="Times New Roman"/>
            <w:b/>
            <w:color w:val="467886"/>
            <w:u w:val="single"/>
            <w:bdr w:val="none" w:sz="0" w:space="0" w:color="auto" w:frame="1"/>
            <w:shd w:val="clear" w:color="auto" w:fill="FFFFFF"/>
          </w:rPr>
          <w:t>Lietuvos Respublikos viešųjų pirkimų įstatymo Nr. I-1491 46 straipsnio pakeitimo įstatymas</w:t>
        </w:r>
      </w:hyperlink>
      <w:r w:rsidRPr="0022596E">
        <w:rPr>
          <w:rFonts w:ascii="Times New Roman" w:hAnsi="Times New Roman" w:cs="Times New Roman"/>
          <w:b/>
          <w:color w:val="091A5A"/>
          <w:u w:val="single"/>
          <w:bdr w:val="none" w:sz="0" w:space="0" w:color="auto" w:frame="1"/>
          <w:shd w:val="clear" w:color="auto" w:fill="FFFFFF"/>
        </w:rPr>
        <w:t>), kad „perkančioji organizacija pašalina tiekėją iš pirkimo procedūros, jeigu tiekėjas yra neatlikęs jam teismo sprendimu paskirtos baudžiamojo poveikio priemonės – uždraudimo juridiniam asmeniui dalyvauti viešuosiuose pirkimuose“. Šiam reikalavimui pateikti laisvos formos deklaraciją.</w:t>
      </w:r>
    </w:p>
    <w:p w:rsidR="0022596E" w:rsidRPr="0022596E" w:rsidRDefault="0022596E" w:rsidP="0022596E">
      <w:pPr>
        <w:spacing w:after="0" w:line="240" w:lineRule="auto"/>
        <w:jc w:val="right"/>
        <w:rPr>
          <w:rFonts w:ascii="Times New Roman" w:eastAsiaTheme="minorEastAsia" w:hAnsi="Times New Roman" w:cs="Times New Roman"/>
          <w:color w:val="000000" w:themeColor="text1"/>
          <w:lang w:eastAsia="lt-LT"/>
        </w:rPr>
      </w:pPr>
      <w:r w:rsidRPr="0022596E">
        <w:rPr>
          <w:rFonts w:ascii="Times New Roman" w:eastAsiaTheme="minorEastAsia" w:hAnsi="Times New Roman" w:cs="Times New Roman"/>
          <w:color w:val="000000" w:themeColor="text1"/>
          <w:lang w:eastAsia="lt-LT"/>
        </w:rPr>
        <w:lastRenderedPageBreak/>
        <w:t>Pirkimo sąlygų 2 priedas „Tiekėjų kvalifikacijos reikalavimai ir reikalaujami kokybės bei aplinkos apsaugos vadybos sistemų standartai“</w:t>
      </w: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240" w:line="276" w:lineRule="auto"/>
        <w:jc w:val="center"/>
        <w:rPr>
          <w:rFonts w:ascii="Times New Roman" w:eastAsia="Arial" w:hAnsi="Times New Roman" w:cs="Times New Roman"/>
          <w:b/>
          <w:bCs/>
          <w:smallCaps/>
          <w:color w:val="000000" w:themeColor="text1"/>
          <w:lang w:eastAsia="lt-LT"/>
        </w:rPr>
      </w:pPr>
      <w:r w:rsidRPr="0022596E">
        <w:rPr>
          <w:rFonts w:ascii="Times New Roman" w:eastAsia="Arial" w:hAnsi="Times New Roman" w:cs="Times New Roman"/>
          <w:b/>
          <w:bCs/>
          <w:smallCaps/>
          <w:color w:val="000000" w:themeColor="text1"/>
          <w:lang w:eastAsia="lt-LT"/>
        </w:rPr>
        <w:t>TIEKĖJŲ KVALIFIKACIJOS REIKALAVIMAI  IR REIKALAVIMAI  LAIKYTIS  KOKYBĖS VADYBOS SISTEMOS IR (ARBA) APLINKOS APSAUGOS VADYBOS SISTEMOS STANDARTŲ</w:t>
      </w:r>
    </w:p>
    <w:p w:rsidR="0022596E" w:rsidRPr="0022596E" w:rsidRDefault="0022596E" w:rsidP="0022596E">
      <w:pPr>
        <w:spacing w:after="0" w:line="240" w:lineRule="auto"/>
        <w:jc w:val="center"/>
        <w:rPr>
          <w:rFonts w:ascii="Times New Roman" w:eastAsia="Calibri" w:hAnsi="Times New Roman" w:cs="Times New Roman"/>
          <w:color w:val="000000" w:themeColor="text1"/>
        </w:rPr>
      </w:pPr>
    </w:p>
    <w:p w:rsidR="0022596E" w:rsidRPr="0022596E" w:rsidRDefault="002728A5" w:rsidP="002728A5">
      <w:pPr>
        <w:tabs>
          <w:tab w:val="left" w:pos="993"/>
        </w:tabs>
        <w:suppressAutoHyphens/>
        <w:spacing w:after="0" w:line="240" w:lineRule="auto"/>
        <w:contextualSpacing/>
        <w:jc w:val="both"/>
        <w:rPr>
          <w:rFonts w:ascii="Times New Roman" w:eastAsia="Calibri" w:hAnsi="Times New Roman" w:cs="Times New Roman"/>
          <w:i/>
          <w:color w:val="000000" w:themeColor="text1"/>
        </w:rPr>
      </w:pPr>
      <w:r>
        <w:rPr>
          <w:rFonts w:ascii="Times New Roman" w:eastAsia="Calibri" w:hAnsi="Times New Roman" w:cs="Times New Roman"/>
          <w:color w:val="000000" w:themeColor="text1"/>
        </w:rPr>
        <w:t xml:space="preserve">1. </w:t>
      </w:r>
      <w:r w:rsidR="0022596E" w:rsidRPr="0022596E">
        <w:rPr>
          <w:rFonts w:ascii="Times New Roman" w:eastAsia="Calibri" w:hAnsi="Times New Roman" w:cs="Times New Roman"/>
          <w:color w:val="000000" w:themeColor="text1"/>
        </w:rPr>
        <w:t>Tiekėjo kvalifikacija turi atitikti šiame priede nustatytus reikalavimus kvalifikacijai.</w:t>
      </w:r>
    </w:p>
    <w:p w:rsidR="0022596E" w:rsidRPr="0022596E" w:rsidRDefault="002728A5" w:rsidP="002728A5">
      <w:pPr>
        <w:tabs>
          <w:tab w:val="left" w:pos="851"/>
        </w:tabs>
        <w:suppressAutoHyphens/>
        <w:spacing w:after="0" w:line="240" w:lineRule="auto"/>
        <w:contextualSpacing/>
        <w:jc w:val="both"/>
        <w:rPr>
          <w:rFonts w:ascii="Times New Roman" w:eastAsia="Calibri" w:hAnsi="Times New Roman" w:cs="Times New Roman"/>
          <w:color w:val="000000" w:themeColor="text1"/>
        </w:rPr>
      </w:pPr>
      <w:r>
        <w:rPr>
          <w:rFonts w:ascii="Times New Roman" w:eastAsia="Calibri" w:hAnsi="Times New Roman" w:cs="Times New Roman"/>
          <w:color w:val="000000" w:themeColor="text1"/>
        </w:rPr>
        <w:t xml:space="preserve">2. </w:t>
      </w:r>
      <w:r w:rsidR="0022596E" w:rsidRPr="0022596E">
        <w:rPr>
          <w:rFonts w:ascii="Times New Roman" w:eastAsia="Calibri" w:hAnsi="Times New Roman" w:cs="Times New Roman"/>
          <w:color w:val="000000" w:themeColor="text1"/>
        </w:rPr>
        <w:t>Perkantysis subjektas aktualių dokumentų, patvirtinančių atitikimą šiame priede nustatytiems reikalavimams, reikalaus pateikti tik iš to tiekėjo, kurio pasiūlymas pagal vertinimo rezultatus galės būti pripažintas laimėjusiu.</w:t>
      </w:r>
    </w:p>
    <w:p w:rsidR="0022596E" w:rsidRPr="0022596E" w:rsidRDefault="002728A5" w:rsidP="002728A5">
      <w:pPr>
        <w:tabs>
          <w:tab w:val="left" w:pos="851"/>
        </w:tabs>
        <w:suppressAutoHyphens/>
        <w:spacing w:after="0" w:line="240" w:lineRule="auto"/>
        <w:contextualSpacing/>
        <w:jc w:val="both"/>
        <w:rPr>
          <w:rFonts w:ascii="Times New Roman" w:eastAsia="Calibri" w:hAnsi="Times New Roman" w:cs="Times New Roman"/>
          <w:color w:val="000000" w:themeColor="text1"/>
        </w:rPr>
      </w:pPr>
      <w:r>
        <w:rPr>
          <w:rFonts w:ascii="Times New Roman" w:eastAsia="Calibri" w:hAnsi="Times New Roman" w:cs="Times New Roman"/>
          <w:iCs/>
          <w:color w:val="000000" w:themeColor="text1"/>
          <w:lang w:eastAsia="lt-LT"/>
        </w:rPr>
        <w:t xml:space="preserve">3. </w:t>
      </w:r>
      <w:r w:rsidR="0022596E" w:rsidRPr="0022596E">
        <w:rPr>
          <w:rFonts w:ascii="Times New Roman" w:eastAsia="Calibri" w:hAnsi="Times New Roman" w:cs="Times New Roman"/>
          <w:iCs/>
          <w:color w:val="000000" w:themeColor="text1"/>
          <w:lang w:eastAsia="lt-LT"/>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22596E" w:rsidRPr="0022596E">
        <w:rPr>
          <w:rFonts w:ascii="Times New Roman" w:eastAsia="Calibri" w:hAnsi="Times New Roman" w:cs="Times New Roman"/>
          <w:color w:val="000000" w:themeColor="text1"/>
        </w:rPr>
        <w:t xml:space="preserve">. </w:t>
      </w:r>
    </w:p>
    <w:p w:rsidR="0022596E" w:rsidRPr="0022596E" w:rsidRDefault="002728A5" w:rsidP="002728A5">
      <w:pPr>
        <w:tabs>
          <w:tab w:val="left" w:pos="851"/>
        </w:tabs>
        <w:suppressAutoHyphens/>
        <w:spacing w:after="0" w:line="240" w:lineRule="auto"/>
        <w:contextualSpacing/>
        <w:jc w:val="both"/>
        <w:rPr>
          <w:rFonts w:ascii="Times New Roman" w:eastAsia="Calibri" w:hAnsi="Times New Roman" w:cs="Times New Roman"/>
          <w:color w:val="000000" w:themeColor="text1"/>
        </w:rPr>
      </w:pPr>
      <w:r>
        <w:rPr>
          <w:rFonts w:ascii="Times New Roman" w:eastAsia="Calibri" w:hAnsi="Times New Roman" w:cs="Times New Roman"/>
          <w:color w:val="000000" w:themeColor="text1"/>
          <w:lang w:eastAsia="lt-LT"/>
        </w:rPr>
        <w:t xml:space="preserve">4. </w:t>
      </w:r>
      <w:r w:rsidR="0022596E" w:rsidRPr="0022596E">
        <w:rPr>
          <w:rFonts w:ascii="Times New Roman" w:eastAsia="Calibri" w:hAnsi="Times New Roman" w:cs="Times New Roman"/>
          <w:color w:val="000000" w:themeColor="text1"/>
          <w:lang w:eastAsia="lt-LT"/>
        </w:rPr>
        <w:t xml:space="preserve">Kai tiekėjas remiasi kitų ūkio subjektų </w:t>
      </w:r>
      <w:proofErr w:type="spellStart"/>
      <w:r w:rsidR="0022596E" w:rsidRPr="0022596E">
        <w:rPr>
          <w:rFonts w:ascii="Times New Roman" w:eastAsia="Calibri" w:hAnsi="Times New Roman" w:cs="Times New Roman"/>
          <w:color w:val="000000" w:themeColor="text1"/>
          <w:lang w:eastAsia="lt-LT"/>
        </w:rPr>
        <w:t>pajėgumais</w:t>
      </w:r>
      <w:proofErr w:type="spellEnd"/>
      <w:r w:rsidR="0022596E" w:rsidRPr="0022596E">
        <w:rPr>
          <w:rFonts w:ascii="Times New Roman" w:eastAsia="Calibri" w:hAnsi="Times New Roman" w:cs="Times New Roman"/>
          <w:color w:val="000000" w:themeColor="text1"/>
          <w:lang w:eastAsia="lt-LT"/>
        </w:rPr>
        <w:t xml:space="preserve">, kad atitiktų nustatytus ekonominio ir finansinio pajėgumo reikalavimus, jie privalo prisiimti solidarią atsakomybę už sutarties įvykdymą. </w:t>
      </w:r>
    </w:p>
    <w:p w:rsidR="0022596E" w:rsidRPr="0022596E" w:rsidRDefault="002728A5" w:rsidP="002728A5">
      <w:pPr>
        <w:tabs>
          <w:tab w:val="left" w:pos="851"/>
        </w:tabs>
        <w:suppressAutoHyphens/>
        <w:spacing w:after="0" w:line="240" w:lineRule="auto"/>
        <w:contextualSpacing/>
        <w:jc w:val="both"/>
        <w:rPr>
          <w:rFonts w:ascii="Times New Roman" w:eastAsia="Calibri" w:hAnsi="Times New Roman" w:cs="Times New Roman"/>
          <w:color w:val="000000" w:themeColor="text1"/>
        </w:rPr>
      </w:pPr>
      <w:r>
        <w:rPr>
          <w:rFonts w:ascii="Times New Roman" w:eastAsia="Calibri" w:hAnsi="Times New Roman" w:cs="Times New Roman"/>
          <w:color w:val="000000" w:themeColor="text1"/>
        </w:rPr>
        <w:t xml:space="preserve">5. </w:t>
      </w:r>
      <w:r w:rsidR="0022596E" w:rsidRPr="0022596E">
        <w:rPr>
          <w:rFonts w:ascii="Times New Roman" w:eastAsia="Calibri" w:hAnsi="Times New Roman" w:cs="Times New Roman"/>
          <w:color w:val="000000" w:themeColor="text1"/>
        </w:rPr>
        <w:t>Šiame priede reikalaujama kvalifikacija, atitiktis aplinkos apsaugos vadybos sistemos standartų ir kitiems reikalavimams turi būti įgyta iki pasiūlymų pateikimo termino pabaigos.</w:t>
      </w:r>
    </w:p>
    <w:p w:rsidR="0022596E" w:rsidRPr="0022596E" w:rsidRDefault="0022596E" w:rsidP="0022596E">
      <w:pPr>
        <w:tabs>
          <w:tab w:val="left" w:pos="709"/>
        </w:tabs>
        <w:suppressAutoHyphens/>
        <w:spacing w:after="0" w:line="240" w:lineRule="auto"/>
        <w:jc w:val="both"/>
        <w:rPr>
          <w:rFonts w:ascii="Times New Roman" w:eastAsia="Calibri" w:hAnsi="Times New Roman" w:cs="Times New Roman"/>
          <w:b/>
          <w:i/>
          <w:iCs/>
          <w:color w:val="000000" w:themeColor="text1"/>
        </w:rPr>
      </w:pPr>
    </w:p>
    <w:p w:rsidR="0022596E" w:rsidRPr="0022596E" w:rsidRDefault="0022596E" w:rsidP="0022596E">
      <w:pPr>
        <w:tabs>
          <w:tab w:val="left" w:pos="709"/>
        </w:tabs>
        <w:suppressAutoHyphens/>
        <w:spacing w:after="0" w:line="240" w:lineRule="auto"/>
        <w:jc w:val="both"/>
        <w:rPr>
          <w:rFonts w:ascii="Times New Roman" w:eastAsia="Calibri" w:hAnsi="Times New Roman" w:cs="Times New Roman"/>
          <w:b/>
          <w:i/>
          <w:iCs/>
          <w:color w:val="000000" w:themeColor="text1"/>
        </w:rPr>
      </w:pPr>
      <w:r w:rsidRPr="0022596E">
        <w:rPr>
          <w:rFonts w:ascii="Times New Roman" w:eastAsia="Calibri" w:hAnsi="Times New Roman" w:cs="Times New Roman"/>
          <w:b/>
          <w:i/>
          <w:iCs/>
          <w:color w:val="000000" w:themeColor="text1"/>
        </w:rPr>
        <w:t xml:space="preserve">1 lentelė. </w:t>
      </w:r>
    </w:p>
    <w:p w:rsidR="0022596E" w:rsidRPr="0022596E" w:rsidRDefault="0022596E" w:rsidP="0022596E">
      <w:pPr>
        <w:tabs>
          <w:tab w:val="left" w:pos="720"/>
        </w:tabs>
        <w:suppressAutoHyphens/>
        <w:spacing w:after="0" w:line="240" w:lineRule="auto"/>
        <w:jc w:val="both"/>
        <w:rPr>
          <w:rFonts w:ascii="Times New Roman" w:eastAsia="Calibri" w:hAnsi="Times New Roman" w:cs="Times New Roman"/>
          <w:color w:val="000000" w:themeColor="text1"/>
        </w:rPr>
      </w:pPr>
    </w:p>
    <w:tbl>
      <w:tblPr>
        <w:tblW w:w="10256"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2"/>
        <w:gridCol w:w="4292"/>
        <w:gridCol w:w="5142"/>
      </w:tblGrid>
      <w:tr w:rsidR="0022596E" w:rsidRPr="0022596E" w:rsidTr="0022596E">
        <w:tc>
          <w:tcPr>
            <w:tcW w:w="822" w:type="dxa"/>
            <w:tcBorders>
              <w:top w:val="single" w:sz="4" w:space="0" w:color="000000"/>
              <w:left w:val="single" w:sz="4" w:space="0" w:color="000000"/>
              <w:bottom w:val="single" w:sz="4" w:space="0" w:color="000000"/>
              <w:right w:val="single" w:sz="4" w:space="0" w:color="000000"/>
            </w:tcBorders>
          </w:tcPr>
          <w:p w:rsidR="0022596E" w:rsidRPr="0022596E" w:rsidRDefault="0022596E" w:rsidP="0022596E">
            <w:pPr>
              <w:spacing w:after="0" w:line="240" w:lineRule="auto"/>
              <w:ind w:right="-1"/>
              <w:rPr>
                <w:rFonts w:ascii="Times New Roman" w:eastAsia="Calibri" w:hAnsi="Times New Roman" w:cs="Times New Roman"/>
              </w:rPr>
            </w:pPr>
            <w:r w:rsidRPr="0022596E">
              <w:rPr>
                <w:rFonts w:ascii="Times New Roman" w:eastAsia="Calibri" w:hAnsi="Times New Roman" w:cs="Times New Roman"/>
              </w:rPr>
              <w:t xml:space="preserve">Eil. </w:t>
            </w:r>
          </w:p>
          <w:p w:rsidR="0022596E" w:rsidRPr="0022596E" w:rsidRDefault="0022596E" w:rsidP="0022596E">
            <w:pPr>
              <w:spacing w:after="0" w:line="240" w:lineRule="auto"/>
              <w:ind w:right="-1"/>
              <w:rPr>
                <w:rFonts w:ascii="Times New Roman" w:eastAsia="Calibri" w:hAnsi="Times New Roman" w:cs="Times New Roman"/>
              </w:rPr>
            </w:pPr>
            <w:r w:rsidRPr="0022596E">
              <w:rPr>
                <w:rFonts w:ascii="Times New Roman" w:eastAsia="Calibri" w:hAnsi="Times New Roman" w:cs="Times New Roman"/>
              </w:rPr>
              <w:t>Nr.</w:t>
            </w:r>
          </w:p>
        </w:tc>
        <w:tc>
          <w:tcPr>
            <w:tcW w:w="4292" w:type="dxa"/>
            <w:tcBorders>
              <w:top w:val="single" w:sz="4" w:space="0" w:color="000000"/>
              <w:left w:val="single" w:sz="4" w:space="0" w:color="000000"/>
              <w:bottom w:val="single" w:sz="4" w:space="0" w:color="000000"/>
              <w:right w:val="single" w:sz="4" w:space="0" w:color="000000"/>
            </w:tcBorders>
          </w:tcPr>
          <w:p w:rsidR="0022596E" w:rsidRPr="0022596E" w:rsidRDefault="0022596E" w:rsidP="0022596E">
            <w:pPr>
              <w:spacing w:after="0" w:line="240" w:lineRule="auto"/>
              <w:ind w:right="-1"/>
              <w:jc w:val="center"/>
              <w:rPr>
                <w:rFonts w:ascii="Times New Roman" w:eastAsia="Calibri" w:hAnsi="Times New Roman" w:cs="Times New Roman"/>
              </w:rPr>
            </w:pPr>
            <w:r w:rsidRPr="0022596E">
              <w:rPr>
                <w:rFonts w:ascii="Times New Roman" w:eastAsia="Calibri" w:hAnsi="Times New Roman" w:cs="Times New Roman"/>
              </w:rPr>
              <w:t>Kvalifikacijos reikalavimai</w:t>
            </w:r>
          </w:p>
        </w:tc>
        <w:tc>
          <w:tcPr>
            <w:tcW w:w="5142" w:type="dxa"/>
            <w:tcBorders>
              <w:top w:val="single" w:sz="4" w:space="0" w:color="000000"/>
              <w:left w:val="single" w:sz="4" w:space="0" w:color="000000"/>
              <w:bottom w:val="single" w:sz="4" w:space="0" w:color="000000"/>
              <w:right w:val="single" w:sz="4" w:space="0" w:color="000000"/>
            </w:tcBorders>
          </w:tcPr>
          <w:p w:rsidR="0022596E" w:rsidRPr="0022596E" w:rsidRDefault="0022596E" w:rsidP="0022596E">
            <w:pPr>
              <w:spacing w:after="0" w:line="240" w:lineRule="auto"/>
              <w:ind w:right="-1"/>
              <w:jc w:val="center"/>
              <w:rPr>
                <w:rFonts w:ascii="Times New Roman" w:eastAsia="Calibri" w:hAnsi="Times New Roman" w:cs="Times New Roman"/>
              </w:rPr>
            </w:pPr>
            <w:r w:rsidRPr="0022596E">
              <w:rPr>
                <w:rFonts w:ascii="Times New Roman" w:eastAsia="Calibri" w:hAnsi="Times New Roman" w:cs="Times New Roman"/>
              </w:rPr>
              <w:t>Kvalifikacijos reikalavimus įrodantys dokumentai</w:t>
            </w:r>
          </w:p>
        </w:tc>
      </w:tr>
      <w:tr w:rsidR="0022596E" w:rsidRPr="0022596E" w:rsidTr="0022596E">
        <w:tc>
          <w:tcPr>
            <w:tcW w:w="822" w:type="dxa"/>
            <w:tcBorders>
              <w:top w:val="single" w:sz="4" w:space="0" w:color="000000"/>
              <w:left w:val="single" w:sz="4" w:space="0" w:color="000000"/>
              <w:bottom w:val="single" w:sz="4" w:space="0" w:color="000000"/>
              <w:right w:val="single" w:sz="4" w:space="0" w:color="000000"/>
            </w:tcBorders>
          </w:tcPr>
          <w:p w:rsidR="0022596E" w:rsidRPr="0022596E" w:rsidRDefault="0022596E" w:rsidP="0022596E">
            <w:pPr>
              <w:spacing w:after="0" w:line="240" w:lineRule="auto"/>
              <w:ind w:right="-149"/>
              <w:jc w:val="both"/>
              <w:rPr>
                <w:rFonts w:ascii="Times New Roman" w:eastAsia="Calibri" w:hAnsi="Times New Roman" w:cs="Times New Roman"/>
              </w:rPr>
            </w:pPr>
            <w:r w:rsidRPr="0022596E">
              <w:rPr>
                <w:rFonts w:ascii="Times New Roman" w:eastAsia="Calibri" w:hAnsi="Times New Roman" w:cs="Times New Roman"/>
              </w:rPr>
              <w:t>11.1</w:t>
            </w:r>
          </w:p>
        </w:tc>
        <w:tc>
          <w:tcPr>
            <w:tcW w:w="4292" w:type="dxa"/>
            <w:tcBorders>
              <w:top w:val="single" w:sz="4" w:space="0" w:color="auto"/>
              <w:left w:val="single" w:sz="4" w:space="0" w:color="auto"/>
              <w:bottom w:val="single" w:sz="4" w:space="0" w:color="auto"/>
              <w:right w:val="single" w:sz="4" w:space="0" w:color="auto"/>
            </w:tcBorders>
          </w:tcPr>
          <w:p w:rsidR="0022596E" w:rsidRPr="0022596E" w:rsidRDefault="0022596E" w:rsidP="0022596E">
            <w:pPr>
              <w:spacing w:after="200" w:line="240" w:lineRule="auto"/>
              <w:jc w:val="both"/>
              <w:rPr>
                <w:rFonts w:ascii="Times New Roman" w:eastAsia="Calibri" w:hAnsi="Times New Roman" w:cs="Times New Roman"/>
              </w:rPr>
            </w:pPr>
            <w:r w:rsidRPr="0022596E">
              <w:rPr>
                <w:rFonts w:ascii="Times New Roman" w:eastAsia="Calibri" w:hAnsi="Times New Roman" w:cs="Times New Roman"/>
              </w:rPr>
              <w:t>Tiekėjas turi turėti teisę verstis ta veikla, kuri reikalinga pirkimo sutarčiai įvykdyti.</w:t>
            </w:r>
          </w:p>
        </w:tc>
        <w:tc>
          <w:tcPr>
            <w:tcW w:w="5142" w:type="dxa"/>
            <w:tcBorders>
              <w:top w:val="single" w:sz="4" w:space="0" w:color="auto"/>
              <w:left w:val="single" w:sz="4" w:space="0" w:color="auto"/>
              <w:bottom w:val="single" w:sz="4" w:space="0" w:color="auto"/>
              <w:right w:val="single" w:sz="4" w:space="0" w:color="auto"/>
            </w:tcBorders>
          </w:tcPr>
          <w:p w:rsidR="0022596E" w:rsidRPr="0022596E" w:rsidRDefault="0022596E" w:rsidP="0022596E">
            <w:pPr>
              <w:spacing w:after="200" w:line="240" w:lineRule="auto"/>
              <w:jc w:val="both"/>
              <w:rPr>
                <w:rFonts w:ascii="Times New Roman" w:eastAsia="Calibri" w:hAnsi="Times New Roman" w:cs="Times New Roman"/>
                <w:color w:val="000000"/>
                <w:shd w:val="clear" w:color="auto" w:fill="FFFFFF"/>
              </w:rPr>
            </w:pPr>
            <w:r w:rsidRPr="0022596E">
              <w:rPr>
                <w:rFonts w:ascii="Times New Roman" w:eastAsia="Calibri" w:hAnsi="Times New Roman" w:cs="Times New Roman"/>
                <w:color w:val="000000"/>
                <w:shd w:val="clear" w:color="auto" w:fill="FFFFFF"/>
              </w:rPr>
              <w:t>Lietuvos Respublikoje registruotas tiekėjas pateikia: įmonės įstatų, ar valstybės įmonės Registrų centro išduotą Lietuvos Respublikos juridinių asmenų registro išplėstinio išrašo skaitmeninę kopiją, ar kitus dokumentus, patvirtinančius tiekėjo teisę verstis atitinkama veikla arba atitinkamos užsienio šalies institucijos (profesinių ar veiklos tvarkytojų, valstybės įgaliotų institucijų pažymas, kaip yra nustatyta toje valstybėje, kurioje tiekėjas registruotas) išduotą dokumentą (pateikiama skaitmeninė dokumento kopija) ar priesaikos deklaraciją, liudijančią tiekėjo teisę verstis atitinkama veikla.</w:t>
            </w:r>
          </w:p>
          <w:p w:rsidR="0022596E" w:rsidRPr="0022596E" w:rsidRDefault="0022596E" w:rsidP="0022596E">
            <w:pPr>
              <w:spacing w:after="200" w:line="240" w:lineRule="auto"/>
              <w:jc w:val="both"/>
              <w:rPr>
                <w:rFonts w:ascii="Times New Roman" w:eastAsia="Calibri" w:hAnsi="Times New Roman" w:cs="Times New Roman"/>
              </w:rPr>
            </w:pPr>
            <w:r w:rsidRPr="0022596E">
              <w:rPr>
                <w:rFonts w:ascii="Times New Roman" w:eastAsia="Calibri" w:hAnsi="Times New Roman" w:cs="Times New Roman"/>
                <w:spacing w:val="-2"/>
                <w:u w:val="single"/>
              </w:rPr>
              <w:t xml:space="preserve">Pateikiamos </w:t>
            </w:r>
            <w:r w:rsidRPr="0022596E">
              <w:rPr>
                <w:rFonts w:ascii="Times New Roman" w:eastAsia="Calibri" w:hAnsi="Times New Roman" w:cs="Times New Roman"/>
                <w:u w:val="single"/>
              </w:rPr>
              <w:t>skaitmeninės dokumentų kopijos.</w:t>
            </w:r>
          </w:p>
        </w:tc>
      </w:tr>
    </w:tbl>
    <w:p w:rsidR="0022596E" w:rsidRPr="0022596E" w:rsidRDefault="0022596E" w:rsidP="0022596E">
      <w:pPr>
        <w:spacing w:after="0" w:line="240" w:lineRule="auto"/>
        <w:jc w:val="center"/>
        <w:rPr>
          <w:rFonts w:ascii="Times New Roman" w:eastAsia="Calibri" w:hAnsi="Times New Roman" w:cs="Times New Roman"/>
          <w:color w:val="000000" w:themeColor="text1"/>
        </w:rPr>
      </w:pPr>
      <w:r w:rsidRPr="0022596E">
        <w:rPr>
          <w:rFonts w:ascii="Times New Roman" w:eastAsia="Calibri" w:hAnsi="Times New Roman" w:cs="Times New Roman"/>
          <w:color w:val="000000" w:themeColor="text1"/>
        </w:rPr>
        <w:t>_______________________________</w:t>
      </w:r>
    </w:p>
    <w:p w:rsidR="0022596E" w:rsidRPr="0022596E" w:rsidRDefault="0022596E" w:rsidP="0022596E">
      <w:pPr>
        <w:spacing w:after="0" w:line="240" w:lineRule="auto"/>
        <w:jc w:val="center"/>
        <w:rPr>
          <w:rFonts w:ascii="Times New Roman" w:eastAsia="Calibri" w:hAnsi="Times New Roman" w:cs="Times New Roman"/>
          <w:color w:val="000000" w:themeColor="text1"/>
        </w:rPr>
      </w:pPr>
    </w:p>
    <w:p w:rsidR="0022596E" w:rsidRPr="0022596E" w:rsidRDefault="0022596E" w:rsidP="0022596E">
      <w:pPr>
        <w:spacing w:after="0" w:line="240" w:lineRule="auto"/>
        <w:jc w:val="center"/>
        <w:rPr>
          <w:rFonts w:ascii="Times New Roman" w:eastAsia="Calibri" w:hAnsi="Times New Roman" w:cs="Times New Roman"/>
          <w:color w:val="000000" w:themeColor="text1"/>
        </w:rPr>
      </w:pPr>
    </w:p>
    <w:p w:rsidR="0022596E" w:rsidRPr="0022596E" w:rsidRDefault="0022596E" w:rsidP="0022596E">
      <w:pPr>
        <w:spacing w:after="0" w:line="300" w:lineRule="auto"/>
        <w:jc w:val="right"/>
        <w:rPr>
          <w:rFonts w:ascii="Times New Roman" w:eastAsia="Arial" w:hAnsi="Times New Roman" w:cs="Times New Roman"/>
          <w:b/>
          <w:smallCaps/>
          <w:color w:val="000000" w:themeColor="text1"/>
          <w:lang w:eastAsia="lt-LT"/>
        </w:rPr>
      </w:pPr>
      <w:r w:rsidRPr="0022596E">
        <w:rPr>
          <w:rFonts w:ascii="Times New Roman" w:eastAsiaTheme="minorEastAsia" w:hAnsi="Times New Roman" w:cs="Times New Roman"/>
          <w:color w:val="000000" w:themeColor="text1"/>
          <w:lang w:eastAsia="lt-LT"/>
        </w:rPr>
        <w:br w:type="page"/>
      </w:r>
      <w:bookmarkStart w:id="23" w:name="_Hlk86837214"/>
      <w:bookmarkStart w:id="24" w:name="_Toc85706891"/>
      <w:bookmarkStart w:id="25" w:name="_Toc48053185"/>
      <w:bookmarkStart w:id="26" w:name="_Ref38899023"/>
      <w:bookmarkStart w:id="27" w:name="_Ref38885053"/>
      <w:bookmarkStart w:id="28" w:name="_Ref38541068"/>
      <w:bookmarkStart w:id="29" w:name="_Ref38539939"/>
    </w:p>
    <w:p w:rsidR="0022596E" w:rsidRPr="0022596E" w:rsidRDefault="0022596E" w:rsidP="0022596E">
      <w:pPr>
        <w:spacing w:after="0" w:line="240" w:lineRule="auto"/>
        <w:jc w:val="right"/>
        <w:rPr>
          <w:rFonts w:ascii="Times New Roman" w:eastAsiaTheme="minorEastAsia" w:hAnsi="Times New Roman" w:cs="Times New Roman"/>
          <w:color w:val="000000" w:themeColor="text1"/>
          <w:lang w:eastAsia="lt-LT"/>
        </w:rPr>
      </w:pPr>
      <w:r w:rsidRPr="0022596E">
        <w:rPr>
          <w:rFonts w:ascii="Times New Roman" w:eastAsiaTheme="minorEastAsia" w:hAnsi="Times New Roman" w:cs="Times New Roman"/>
          <w:color w:val="000000" w:themeColor="text1"/>
          <w:lang w:eastAsia="lt-LT"/>
        </w:rPr>
        <w:lastRenderedPageBreak/>
        <w:t>Pirkimo sąlygų 3 priedas „Techninė specifikacija“</w:t>
      </w:r>
      <w:bookmarkStart w:id="30" w:name="_Pirkimo_sąlygų_2"/>
      <w:bookmarkStart w:id="31" w:name="_Toc85706892"/>
      <w:bookmarkStart w:id="32" w:name="_Toc48053189"/>
      <w:bookmarkStart w:id="33" w:name="_Ref38901392"/>
      <w:bookmarkStart w:id="34" w:name="_Ref38898051"/>
      <w:bookmarkStart w:id="35" w:name="_Ref38540913"/>
      <w:bookmarkStart w:id="36" w:name="_Hlk86825377"/>
      <w:bookmarkEnd w:id="23"/>
      <w:bookmarkEnd w:id="24"/>
      <w:bookmarkEnd w:id="25"/>
      <w:bookmarkEnd w:id="26"/>
      <w:bookmarkEnd w:id="27"/>
      <w:bookmarkEnd w:id="28"/>
      <w:bookmarkEnd w:id="29"/>
      <w:bookmarkEnd w:id="30"/>
    </w:p>
    <w:p w:rsidR="0022596E" w:rsidRPr="0022596E" w:rsidRDefault="0022596E" w:rsidP="0022596E">
      <w:pPr>
        <w:spacing w:after="0" w:line="240" w:lineRule="auto"/>
        <w:jc w:val="center"/>
        <w:outlineLvl w:val="0"/>
        <w:rPr>
          <w:rFonts w:ascii="Times New Roman" w:eastAsia="Times New Roman" w:hAnsi="Times New Roman" w:cs="Times New Roman"/>
          <w:b/>
          <w:color w:val="000000" w:themeColor="text1"/>
        </w:rPr>
      </w:pPr>
    </w:p>
    <w:p w:rsidR="002728A5" w:rsidRPr="002728A5" w:rsidRDefault="002728A5" w:rsidP="002728A5">
      <w:pPr>
        <w:widowControl w:val="0"/>
        <w:tabs>
          <w:tab w:val="left" w:pos="3192"/>
          <w:tab w:val="right" w:leader="underscore" w:pos="8640"/>
        </w:tabs>
        <w:autoSpaceDE w:val="0"/>
        <w:autoSpaceDN w:val="0"/>
        <w:adjustRightInd w:val="0"/>
        <w:spacing w:after="0" w:line="240" w:lineRule="auto"/>
        <w:ind w:left="5103" w:hanging="4923"/>
        <w:jc w:val="center"/>
        <w:rPr>
          <w:rFonts w:ascii="Times New Roman" w:eastAsia="Times New Roman" w:hAnsi="Times New Roman" w:cs="Times New Roman"/>
          <w:b/>
          <w:color w:val="000000" w:themeColor="text1"/>
          <w:lang w:eastAsia="lt-LT"/>
        </w:rPr>
      </w:pPr>
      <w:r w:rsidRPr="002728A5">
        <w:rPr>
          <w:rFonts w:ascii="Times New Roman" w:eastAsia="Times New Roman" w:hAnsi="Times New Roman" w:cs="Times New Roman"/>
          <w:b/>
          <w:color w:val="000000" w:themeColor="text1"/>
          <w:lang w:eastAsia="lt-LT"/>
        </w:rPr>
        <w:t>TECHNINĖ SPECIFIKACIJA</w:t>
      </w:r>
    </w:p>
    <w:p w:rsidR="002728A5" w:rsidRPr="002728A5" w:rsidRDefault="002728A5" w:rsidP="002728A5">
      <w:pPr>
        <w:widowControl w:val="0"/>
        <w:tabs>
          <w:tab w:val="left" w:pos="3192"/>
          <w:tab w:val="right" w:leader="underscore" w:pos="8640"/>
        </w:tabs>
        <w:autoSpaceDE w:val="0"/>
        <w:autoSpaceDN w:val="0"/>
        <w:adjustRightInd w:val="0"/>
        <w:spacing w:after="0" w:line="240" w:lineRule="auto"/>
        <w:ind w:left="5103" w:hanging="4923"/>
        <w:jc w:val="center"/>
        <w:rPr>
          <w:rFonts w:ascii="Times New Roman" w:eastAsia="Times New Roman" w:hAnsi="Times New Roman" w:cs="Times New Roman"/>
          <w:color w:val="000000" w:themeColor="text1"/>
          <w:lang w:eastAsia="lt-LT"/>
        </w:rPr>
      </w:pP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Times New Roman" w:hAnsi="Times New Roman" w:cs="Times New Roman"/>
          <w:color w:val="000000" w:themeColor="text1"/>
        </w:rPr>
        <w:t>Pirkimo objektas – šalto vandens skaitiklių išmontavimo ir sumontavimo, naujų įrengimo daugiabučių namų butuose, privačiose namuose, įmonių ir kitose patalpose paslaugos</w:t>
      </w:r>
      <w:r w:rsidRPr="002728A5">
        <w:rPr>
          <w:rFonts w:ascii="Times New Roman" w:eastAsia="Times New Roman" w:hAnsi="Times New Roman" w:cs="Times New Roman"/>
          <w:b/>
          <w:color w:val="000000" w:themeColor="text1"/>
        </w:rPr>
        <w:t xml:space="preserve"> </w:t>
      </w:r>
      <w:r w:rsidRPr="002728A5">
        <w:rPr>
          <w:rFonts w:ascii="Times New Roman" w:eastAsia="Times New Roman" w:hAnsi="Times New Roman" w:cs="Times New Roman"/>
          <w:color w:val="000000" w:themeColor="text1"/>
        </w:rPr>
        <w:t>(toliau – paslaugos), kurie buvo UAB „Baisogalos bioenergija“ vartotojai ir nuo licencijos išdavimo taps UAB „Radviliškio vanduo“ klientais.</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Calibri" w:hAnsi="Times New Roman" w:cs="Times New Roman"/>
          <w:color w:val="000000" w:themeColor="text1"/>
        </w:rPr>
        <w:t>Daugiabučių namų butuose, privačiuose namuose ir patalpose įrengtų skaitiklių išmontavimas ir sumontavimas bus vykdomas siekiant pakeisti vandens skaitiklius ir sudaryti vandens ir nuotekų tvarkymo sutartis.</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Calibri" w:hAnsi="Times New Roman" w:cs="Times New Roman"/>
          <w:color w:val="000000" w:themeColor="text1"/>
        </w:rPr>
        <w:t>Paslaugų teikimo vieta ir preliminarūs kiekiai:</w:t>
      </w:r>
    </w:p>
    <w:tbl>
      <w:tblPr>
        <w:tblStyle w:val="Lentelstinklelis"/>
        <w:tblW w:w="0" w:type="auto"/>
        <w:tblInd w:w="704" w:type="dxa"/>
        <w:tblLook w:val="04A0" w:firstRow="1" w:lastRow="0" w:firstColumn="1" w:lastColumn="0" w:noHBand="0" w:noVBand="1"/>
      </w:tblPr>
      <w:tblGrid>
        <w:gridCol w:w="2955"/>
        <w:gridCol w:w="1871"/>
        <w:gridCol w:w="1871"/>
        <w:gridCol w:w="2517"/>
      </w:tblGrid>
      <w:tr w:rsidR="002728A5" w:rsidRPr="002728A5" w:rsidTr="002728A5">
        <w:tc>
          <w:tcPr>
            <w:tcW w:w="2955" w:type="dxa"/>
          </w:tcPr>
          <w:p w:rsidR="002728A5" w:rsidRPr="002728A5" w:rsidRDefault="002728A5" w:rsidP="002728A5">
            <w:pPr>
              <w:jc w:val="both"/>
              <w:rPr>
                <w:rFonts w:eastAsia="Times New Roman"/>
                <w:b/>
                <w:color w:val="000000" w:themeColor="text1"/>
                <w:sz w:val="22"/>
                <w:szCs w:val="22"/>
              </w:rPr>
            </w:pPr>
            <w:r w:rsidRPr="002728A5">
              <w:rPr>
                <w:rFonts w:eastAsia="Times New Roman"/>
                <w:b/>
                <w:color w:val="000000" w:themeColor="text1"/>
                <w:sz w:val="22"/>
                <w:szCs w:val="22"/>
              </w:rPr>
              <w:t>Gyvenvietė</w:t>
            </w:r>
          </w:p>
        </w:tc>
        <w:tc>
          <w:tcPr>
            <w:tcW w:w="1871" w:type="dxa"/>
          </w:tcPr>
          <w:p w:rsidR="002728A5" w:rsidRPr="002728A5" w:rsidRDefault="002728A5" w:rsidP="002728A5">
            <w:pPr>
              <w:jc w:val="both"/>
              <w:rPr>
                <w:rFonts w:eastAsia="Times New Roman"/>
                <w:b/>
                <w:color w:val="000000" w:themeColor="text1"/>
                <w:sz w:val="22"/>
                <w:szCs w:val="22"/>
              </w:rPr>
            </w:pPr>
            <w:r w:rsidRPr="002728A5">
              <w:rPr>
                <w:rFonts w:eastAsia="Times New Roman"/>
                <w:b/>
                <w:color w:val="000000" w:themeColor="text1"/>
                <w:sz w:val="22"/>
                <w:szCs w:val="22"/>
              </w:rPr>
              <w:t>Namų ūkių sk.</w:t>
            </w:r>
          </w:p>
        </w:tc>
        <w:tc>
          <w:tcPr>
            <w:tcW w:w="1871" w:type="dxa"/>
          </w:tcPr>
          <w:p w:rsidR="002728A5" w:rsidRPr="002728A5" w:rsidRDefault="002728A5" w:rsidP="002728A5">
            <w:pPr>
              <w:jc w:val="both"/>
              <w:rPr>
                <w:rFonts w:eastAsia="Times New Roman"/>
                <w:b/>
                <w:color w:val="000000" w:themeColor="text1"/>
                <w:sz w:val="22"/>
                <w:szCs w:val="22"/>
              </w:rPr>
            </w:pPr>
            <w:r w:rsidRPr="002728A5">
              <w:rPr>
                <w:rFonts w:eastAsia="Times New Roman"/>
                <w:b/>
                <w:color w:val="000000" w:themeColor="text1"/>
                <w:sz w:val="22"/>
                <w:szCs w:val="22"/>
              </w:rPr>
              <w:t>Įmonės</w:t>
            </w:r>
          </w:p>
        </w:tc>
        <w:tc>
          <w:tcPr>
            <w:tcW w:w="2517" w:type="dxa"/>
          </w:tcPr>
          <w:p w:rsidR="002728A5" w:rsidRPr="002728A5" w:rsidRDefault="002728A5" w:rsidP="002728A5">
            <w:pPr>
              <w:jc w:val="both"/>
              <w:rPr>
                <w:rFonts w:eastAsia="Times New Roman"/>
                <w:b/>
                <w:color w:val="000000" w:themeColor="text1"/>
                <w:sz w:val="22"/>
                <w:szCs w:val="22"/>
              </w:rPr>
            </w:pPr>
          </w:p>
        </w:tc>
      </w:tr>
      <w:tr w:rsidR="002728A5" w:rsidRPr="002728A5" w:rsidTr="002728A5">
        <w:tc>
          <w:tcPr>
            <w:tcW w:w="2955" w:type="dxa"/>
          </w:tcPr>
          <w:p w:rsidR="002728A5" w:rsidRPr="002728A5" w:rsidRDefault="002728A5" w:rsidP="002728A5">
            <w:pPr>
              <w:jc w:val="both"/>
              <w:rPr>
                <w:rFonts w:eastAsia="Times New Roman"/>
                <w:color w:val="000000" w:themeColor="text1"/>
                <w:sz w:val="22"/>
                <w:szCs w:val="22"/>
              </w:rPr>
            </w:pPr>
            <w:r w:rsidRPr="002728A5">
              <w:rPr>
                <w:rFonts w:eastAsia="Times New Roman"/>
                <w:color w:val="000000" w:themeColor="text1"/>
                <w:sz w:val="22"/>
                <w:szCs w:val="22"/>
              </w:rPr>
              <w:t>Baisogala</w:t>
            </w:r>
          </w:p>
        </w:tc>
        <w:tc>
          <w:tcPr>
            <w:tcW w:w="1871" w:type="dxa"/>
          </w:tcPr>
          <w:p w:rsidR="002728A5" w:rsidRPr="002728A5" w:rsidRDefault="002728A5" w:rsidP="002728A5">
            <w:pPr>
              <w:jc w:val="both"/>
              <w:rPr>
                <w:rFonts w:eastAsia="Times New Roman"/>
                <w:color w:val="000000" w:themeColor="text1"/>
                <w:sz w:val="22"/>
                <w:szCs w:val="22"/>
              </w:rPr>
            </w:pPr>
            <w:r w:rsidRPr="002728A5">
              <w:rPr>
                <w:rFonts w:eastAsia="Times New Roman"/>
                <w:color w:val="000000" w:themeColor="text1"/>
                <w:sz w:val="22"/>
                <w:szCs w:val="22"/>
              </w:rPr>
              <w:t>819</w:t>
            </w:r>
          </w:p>
        </w:tc>
        <w:tc>
          <w:tcPr>
            <w:tcW w:w="1871" w:type="dxa"/>
          </w:tcPr>
          <w:p w:rsidR="002728A5" w:rsidRPr="002728A5" w:rsidRDefault="002728A5" w:rsidP="002728A5">
            <w:pPr>
              <w:jc w:val="both"/>
              <w:rPr>
                <w:rFonts w:eastAsia="Times New Roman"/>
                <w:color w:val="000000" w:themeColor="text1"/>
                <w:sz w:val="22"/>
                <w:szCs w:val="22"/>
              </w:rPr>
            </w:pPr>
            <w:r w:rsidRPr="002728A5">
              <w:rPr>
                <w:rFonts w:eastAsia="Times New Roman"/>
                <w:color w:val="000000" w:themeColor="text1"/>
                <w:sz w:val="22"/>
                <w:szCs w:val="22"/>
              </w:rPr>
              <w:t>31</w:t>
            </w:r>
          </w:p>
        </w:tc>
        <w:tc>
          <w:tcPr>
            <w:tcW w:w="2517" w:type="dxa"/>
          </w:tcPr>
          <w:p w:rsidR="002728A5" w:rsidRPr="002728A5" w:rsidRDefault="002728A5" w:rsidP="002728A5">
            <w:pPr>
              <w:jc w:val="both"/>
              <w:rPr>
                <w:rFonts w:eastAsia="Times New Roman"/>
                <w:color w:val="000000" w:themeColor="text1"/>
                <w:sz w:val="22"/>
                <w:szCs w:val="22"/>
              </w:rPr>
            </w:pPr>
          </w:p>
        </w:tc>
      </w:tr>
      <w:tr w:rsidR="002728A5" w:rsidRPr="002728A5" w:rsidTr="002728A5">
        <w:tc>
          <w:tcPr>
            <w:tcW w:w="2955" w:type="dxa"/>
          </w:tcPr>
          <w:p w:rsidR="002728A5" w:rsidRPr="002728A5" w:rsidRDefault="002728A5" w:rsidP="002728A5">
            <w:pPr>
              <w:jc w:val="both"/>
              <w:rPr>
                <w:rFonts w:eastAsia="Times New Roman"/>
                <w:color w:val="000000" w:themeColor="text1"/>
                <w:sz w:val="22"/>
                <w:szCs w:val="22"/>
              </w:rPr>
            </w:pPr>
            <w:proofErr w:type="spellStart"/>
            <w:r w:rsidRPr="002728A5">
              <w:rPr>
                <w:rFonts w:eastAsia="Times New Roman"/>
                <w:color w:val="000000" w:themeColor="text1"/>
                <w:sz w:val="22"/>
                <w:szCs w:val="22"/>
              </w:rPr>
              <w:t>Pakiršinys</w:t>
            </w:r>
            <w:proofErr w:type="spellEnd"/>
            <w:r w:rsidRPr="002728A5">
              <w:rPr>
                <w:rFonts w:eastAsia="Times New Roman"/>
                <w:color w:val="000000" w:themeColor="text1"/>
                <w:sz w:val="22"/>
                <w:szCs w:val="22"/>
              </w:rPr>
              <w:t>, Vainiūnai</w:t>
            </w:r>
          </w:p>
        </w:tc>
        <w:tc>
          <w:tcPr>
            <w:tcW w:w="1871" w:type="dxa"/>
          </w:tcPr>
          <w:p w:rsidR="002728A5" w:rsidRPr="002728A5" w:rsidRDefault="002728A5" w:rsidP="002728A5">
            <w:pPr>
              <w:jc w:val="both"/>
              <w:rPr>
                <w:rFonts w:eastAsia="Times New Roman"/>
                <w:color w:val="000000" w:themeColor="text1"/>
                <w:sz w:val="22"/>
                <w:szCs w:val="22"/>
              </w:rPr>
            </w:pPr>
            <w:r w:rsidRPr="002728A5">
              <w:rPr>
                <w:rFonts w:eastAsia="Times New Roman"/>
                <w:color w:val="000000" w:themeColor="text1"/>
                <w:sz w:val="22"/>
                <w:szCs w:val="22"/>
              </w:rPr>
              <w:t>368</w:t>
            </w:r>
          </w:p>
        </w:tc>
        <w:tc>
          <w:tcPr>
            <w:tcW w:w="1871" w:type="dxa"/>
          </w:tcPr>
          <w:p w:rsidR="002728A5" w:rsidRPr="002728A5" w:rsidRDefault="002728A5" w:rsidP="002728A5">
            <w:pPr>
              <w:jc w:val="both"/>
              <w:rPr>
                <w:rFonts w:eastAsia="Times New Roman"/>
                <w:color w:val="000000" w:themeColor="text1"/>
                <w:sz w:val="22"/>
                <w:szCs w:val="22"/>
              </w:rPr>
            </w:pPr>
            <w:r w:rsidRPr="002728A5">
              <w:rPr>
                <w:rFonts w:eastAsia="Times New Roman"/>
                <w:color w:val="000000" w:themeColor="text1"/>
                <w:sz w:val="22"/>
                <w:szCs w:val="22"/>
              </w:rPr>
              <w:t>15</w:t>
            </w:r>
          </w:p>
        </w:tc>
        <w:tc>
          <w:tcPr>
            <w:tcW w:w="2517" w:type="dxa"/>
          </w:tcPr>
          <w:p w:rsidR="002728A5" w:rsidRPr="002728A5" w:rsidRDefault="002728A5" w:rsidP="002728A5">
            <w:pPr>
              <w:jc w:val="both"/>
              <w:rPr>
                <w:rFonts w:eastAsia="Times New Roman"/>
                <w:color w:val="000000" w:themeColor="text1"/>
                <w:sz w:val="22"/>
                <w:szCs w:val="22"/>
              </w:rPr>
            </w:pPr>
          </w:p>
        </w:tc>
      </w:tr>
      <w:tr w:rsidR="002728A5" w:rsidRPr="002728A5" w:rsidTr="002728A5">
        <w:tc>
          <w:tcPr>
            <w:tcW w:w="2955" w:type="dxa"/>
          </w:tcPr>
          <w:p w:rsidR="002728A5" w:rsidRPr="002728A5" w:rsidRDefault="002728A5" w:rsidP="002728A5">
            <w:pPr>
              <w:jc w:val="both"/>
              <w:rPr>
                <w:rFonts w:eastAsia="Times New Roman"/>
                <w:color w:val="000000" w:themeColor="text1"/>
                <w:sz w:val="22"/>
                <w:szCs w:val="22"/>
              </w:rPr>
            </w:pPr>
            <w:r w:rsidRPr="002728A5">
              <w:rPr>
                <w:rFonts w:eastAsia="Times New Roman"/>
                <w:color w:val="000000" w:themeColor="text1"/>
                <w:sz w:val="22"/>
                <w:szCs w:val="22"/>
              </w:rPr>
              <w:t>Pociūnėliai</w:t>
            </w:r>
          </w:p>
        </w:tc>
        <w:tc>
          <w:tcPr>
            <w:tcW w:w="1871" w:type="dxa"/>
          </w:tcPr>
          <w:p w:rsidR="002728A5" w:rsidRPr="002728A5" w:rsidRDefault="002728A5" w:rsidP="002728A5">
            <w:pPr>
              <w:jc w:val="both"/>
              <w:rPr>
                <w:rFonts w:eastAsia="Times New Roman"/>
                <w:color w:val="000000" w:themeColor="text1"/>
                <w:sz w:val="22"/>
                <w:szCs w:val="22"/>
              </w:rPr>
            </w:pPr>
            <w:r w:rsidRPr="002728A5">
              <w:rPr>
                <w:rFonts w:eastAsia="Times New Roman"/>
                <w:color w:val="000000" w:themeColor="text1"/>
                <w:sz w:val="22"/>
                <w:szCs w:val="22"/>
              </w:rPr>
              <w:t>93</w:t>
            </w:r>
          </w:p>
        </w:tc>
        <w:tc>
          <w:tcPr>
            <w:tcW w:w="1871" w:type="dxa"/>
          </w:tcPr>
          <w:p w:rsidR="002728A5" w:rsidRPr="002728A5" w:rsidRDefault="002728A5" w:rsidP="002728A5">
            <w:pPr>
              <w:jc w:val="both"/>
              <w:rPr>
                <w:rFonts w:eastAsia="Times New Roman"/>
                <w:color w:val="000000" w:themeColor="text1"/>
                <w:sz w:val="22"/>
                <w:szCs w:val="22"/>
              </w:rPr>
            </w:pPr>
            <w:r w:rsidRPr="002728A5">
              <w:rPr>
                <w:rFonts w:eastAsia="Times New Roman"/>
                <w:color w:val="000000" w:themeColor="text1"/>
                <w:sz w:val="22"/>
                <w:szCs w:val="22"/>
              </w:rPr>
              <w:t>10</w:t>
            </w:r>
          </w:p>
        </w:tc>
        <w:tc>
          <w:tcPr>
            <w:tcW w:w="2517" w:type="dxa"/>
          </w:tcPr>
          <w:p w:rsidR="002728A5" w:rsidRPr="002728A5" w:rsidRDefault="002728A5" w:rsidP="002728A5">
            <w:pPr>
              <w:jc w:val="both"/>
              <w:rPr>
                <w:rFonts w:eastAsia="Times New Roman"/>
                <w:color w:val="000000" w:themeColor="text1"/>
                <w:sz w:val="22"/>
                <w:szCs w:val="22"/>
              </w:rPr>
            </w:pPr>
          </w:p>
        </w:tc>
      </w:tr>
      <w:tr w:rsidR="002728A5" w:rsidRPr="002728A5" w:rsidTr="002728A5">
        <w:tc>
          <w:tcPr>
            <w:tcW w:w="2955" w:type="dxa"/>
          </w:tcPr>
          <w:p w:rsidR="002728A5" w:rsidRPr="002728A5" w:rsidRDefault="002728A5" w:rsidP="002728A5">
            <w:pPr>
              <w:jc w:val="both"/>
              <w:rPr>
                <w:rFonts w:eastAsia="Times New Roman"/>
                <w:color w:val="000000" w:themeColor="text1"/>
                <w:sz w:val="22"/>
                <w:szCs w:val="22"/>
              </w:rPr>
            </w:pPr>
            <w:proofErr w:type="spellStart"/>
            <w:r w:rsidRPr="002728A5">
              <w:rPr>
                <w:rFonts w:eastAsia="Times New Roman"/>
                <w:color w:val="000000" w:themeColor="text1"/>
                <w:sz w:val="22"/>
                <w:szCs w:val="22"/>
              </w:rPr>
              <w:t>Skėmiai</w:t>
            </w:r>
            <w:proofErr w:type="spellEnd"/>
          </w:p>
        </w:tc>
        <w:tc>
          <w:tcPr>
            <w:tcW w:w="1871" w:type="dxa"/>
          </w:tcPr>
          <w:p w:rsidR="002728A5" w:rsidRPr="002728A5" w:rsidRDefault="002728A5" w:rsidP="002728A5">
            <w:pPr>
              <w:jc w:val="both"/>
              <w:rPr>
                <w:rFonts w:eastAsia="Times New Roman"/>
                <w:color w:val="000000" w:themeColor="text1"/>
                <w:sz w:val="22"/>
                <w:szCs w:val="22"/>
              </w:rPr>
            </w:pPr>
            <w:r w:rsidRPr="002728A5">
              <w:rPr>
                <w:rFonts w:eastAsia="Times New Roman"/>
                <w:color w:val="000000" w:themeColor="text1"/>
                <w:sz w:val="22"/>
                <w:szCs w:val="22"/>
              </w:rPr>
              <w:t>79</w:t>
            </w:r>
          </w:p>
        </w:tc>
        <w:tc>
          <w:tcPr>
            <w:tcW w:w="1871" w:type="dxa"/>
          </w:tcPr>
          <w:p w:rsidR="002728A5" w:rsidRPr="002728A5" w:rsidRDefault="002728A5" w:rsidP="002728A5">
            <w:pPr>
              <w:jc w:val="both"/>
              <w:rPr>
                <w:rFonts w:eastAsia="Times New Roman"/>
                <w:color w:val="000000" w:themeColor="text1"/>
                <w:sz w:val="22"/>
                <w:szCs w:val="22"/>
              </w:rPr>
            </w:pPr>
            <w:r w:rsidRPr="002728A5">
              <w:rPr>
                <w:rFonts w:eastAsia="Times New Roman"/>
                <w:color w:val="000000" w:themeColor="text1"/>
                <w:sz w:val="22"/>
                <w:szCs w:val="22"/>
              </w:rPr>
              <w:t>4</w:t>
            </w:r>
          </w:p>
        </w:tc>
        <w:tc>
          <w:tcPr>
            <w:tcW w:w="2517" w:type="dxa"/>
          </w:tcPr>
          <w:p w:rsidR="002728A5" w:rsidRPr="002728A5" w:rsidRDefault="002728A5" w:rsidP="002728A5">
            <w:pPr>
              <w:jc w:val="both"/>
              <w:rPr>
                <w:rFonts w:eastAsia="Times New Roman"/>
                <w:color w:val="000000" w:themeColor="text1"/>
                <w:sz w:val="22"/>
                <w:szCs w:val="22"/>
              </w:rPr>
            </w:pPr>
          </w:p>
        </w:tc>
      </w:tr>
      <w:tr w:rsidR="002728A5" w:rsidRPr="002728A5" w:rsidTr="002728A5">
        <w:tc>
          <w:tcPr>
            <w:tcW w:w="2955" w:type="dxa"/>
          </w:tcPr>
          <w:p w:rsidR="002728A5" w:rsidRPr="002728A5" w:rsidRDefault="002728A5" w:rsidP="002728A5">
            <w:pPr>
              <w:jc w:val="both"/>
              <w:rPr>
                <w:rFonts w:eastAsia="Times New Roman"/>
                <w:color w:val="000000" w:themeColor="text1"/>
                <w:sz w:val="22"/>
                <w:szCs w:val="22"/>
              </w:rPr>
            </w:pPr>
            <w:r w:rsidRPr="002728A5">
              <w:rPr>
                <w:rFonts w:eastAsia="Times New Roman"/>
                <w:color w:val="000000" w:themeColor="text1"/>
                <w:sz w:val="22"/>
                <w:szCs w:val="22"/>
              </w:rPr>
              <w:t>Pašušvys</w:t>
            </w:r>
          </w:p>
        </w:tc>
        <w:tc>
          <w:tcPr>
            <w:tcW w:w="1871" w:type="dxa"/>
          </w:tcPr>
          <w:p w:rsidR="002728A5" w:rsidRPr="002728A5" w:rsidRDefault="002728A5" w:rsidP="002728A5">
            <w:pPr>
              <w:jc w:val="both"/>
              <w:rPr>
                <w:rFonts w:eastAsia="Times New Roman"/>
                <w:color w:val="000000" w:themeColor="text1"/>
                <w:sz w:val="22"/>
                <w:szCs w:val="22"/>
              </w:rPr>
            </w:pPr>
            <w:r w:rsidRPr="002728A5">
              <w:rPr>
                <w:rFonts w:eastAsia="Times New Roman"/>
                <w:color w:val="000000" w:themeColor="text1"/>
                <w:sz w:val="22"/>
                <w:szCs w:val="22"/>
              </w:rPr>
              <w:t>70</w:t>
            </w:r>
          </w:p>
        </w:tc>
        <w:tc>
          <w:tcPr>
            <w:tcW w:w="1871" w:type="dxa"/>
          </w:tcPr>
          <w:p w:rsidR="002728A5" w:rsidRPr="002728A5" w:rsidRDefault="002728A5" w:rsidP="002728A5">
            <w:pPr>
              <w:jc w:val="both"/>
              <w:rPr>
                <w:rFonts w:eastAsia="Times New Roman"/>
                <w:color w:val="000000" w:themeColor="text1"/>
                <w:sz w:val="22"/>
                <w:szCs w:val="22"/>
              </w:rPr>
            </w:pPr>
            <w:r w:rsidRPr="002728A5">
              <w:rPr>
                <w:rFonts w:eastAsia="Times New Roman"/>
                <w:color w:val="000000" w:themeColor="text1"/>
                <w:sz w:val="22"/>
                <w:szCs w:val="22"/>
              </w:rPr>
              <w:t>7</w:t>
            </w:r>
          </w:p>
        </w:tc>
        <w:tc>
          <w:tcPr>
            <w:tcW w:w="2517" w:type="dxa"/>
          </w:tcPr>
          <w:p w:rsidR="002728A5" w:rsidRPr="002728A5" w:rsidRDefault="002728A5" w:rsidP="002728A5">
            <w:pPr>
              <w:jc w:val="both"/>
              <w:rPr>
                <w:rFonts w:eastAsia="Times New Roman"/>
                <w:color w:val="000000" w:themeColor="text1"/>
                <w:sz w:val="22"/>
                <w:szCs w:val="22"/>
              </w:rPr>
            </w:pPr>
          </w:p>
        </w:tc>
      </w:tr>
      <w:tr w:rsidR="002728A5" w:rsidRPr="002728A5" w:rsidTr="002728A5">
        <w:tc>
          <w:tcPr>
            <w:tcW w:w="2955" w:type="dxa"/>
          </w:tcPr>
          <w:p w:rsidR="002728A5" w:rsidRPr="002728A5" w:rsidRDefault="002728A5" w:rsidP="002728A5">
            <w:pPr>
              <w:jc w:val="both"/>
              <w:rPr>
                <w:rFonts w:eastAsia="Times New Roman"/>
                <w:color w:val="000000" w:themeColor="text1"/>
                <w:sz w:val="22"/>
                <w:szCs w:val="22"/>
              </w:rPr>
            </w:pPr>
            <w:r w:rsidRPr="002728A5">
              <w:rPr>
                <w:rFonts w:eastAsia="Times New Roman"/>
                <w:color w:val="000000" w:themeColor="text1"/>
                <w:sz w:val="22"/>
                <w:szCs w:val="22"/>
              </w:rPr>
              <w:t>Vaitiekūnai</w:t>
            </w:r>
          </w:p>
        </w:tc>
        <w:tc>
          <w:tcPr>
            <w:tcW w:w="1871" w:type="dxa"/>
          </w:tcPr>
          <w:p w:rsidR="002728A5" w:rsidRPr="002728A5" w:rsidRDefault="002728A5" w:rsidP="002728A5">
            <w:pPr>
              <w:jc w:val="both"/>
              <w:rPr>
                <w:rFonts w:eastAsia="Times New Roman"/>
                <w:color w:val="000000" w:themeColor="text1"/>
                <w:sz w:val="22"/>
                <w:szCs w:val="22"/>
              </w:rPr>
            </w:pPr>
            <w:r w:rsidRPr="002728A5">
              <w:rPr>
                <w:rFonts w:eastAsia="Times New Roman"/>
                <w:color w:val="000000" w:themeColor="text1"/>
                <w:sz w:val="22"/>
                <w:szCs w:val="22"/>
              </w:rPr>
              <w:t>55</w:t>
            </w:r>
          </w:p>
        </w:tc>
        <w:tc>
          <w:tcPr>
            <w:tcW w:w="1871" w:type="dxa"/>
          </w:tcPr>
          <w:p w:rsidR="002728A5" w:rsidRPr="002728A5" w:rsidRDefault="002728A5" w:rsidP="002728A5">
            <w:pPr>
              <w:jc w:val="both"/>
              <w:rPr>
                <w:rFonts w:eastAsia="Times New Roman"/>
                <w:color w:val="000000" w:themeColor="text1"/>
                <w:sz w:val="22"/>
                <w:szCs w:val="22"/>
              </w:rPr>
            </w:pPr>
            <w:r w:rsidRPr="002728A5">
              <w:rPr>
                <w:rFonts w:eastAsia="Times New Roman"/>
                <w:color w:val="000000" w:themeColor="text1"/>
                <w:sz w:val="22"/>
                <w:szCs w:val="22"/>
              </w:rPr>
              <w:t>3</w:t>
            </w:r>
          </w:p>
        </w:tc>
        <w:tc>
          <w:tcPr>
            <w:tcW w:w="2517" w:type="dxa"/>
          </w:tcPr>
          <w:p w:rsidR="002728A5" w:rsidRPr="002728A5" w:rsidRDefault="002728A5" w:rsidP="002728A5">
            <w:pPr>
              <w:jc w:val="both"/>
              <w:rPr>
                <w:rFonts w:eastAsia="Times New Roman"/>
                <w:color w:val="000000" w:themeColor="text1"/>
                <w:sz w:val="22"/>
                <w:szCs w:val="22"/>
              </w:rPr>
            </w:pPr>
          </w:p>
        </w:tc>
      </w:tr>
      <w:tr w:rsidR="002728A5" w:rsidRPr="002728A5" w:rsidTr="002728A5">
        <w:tc>
          <w:tcPr>
            <w:tcW w:w="2955" w:type="dxa"/>
          </w:tcPr>
          <w:p w:rsidR="002728A5" w:rsidRPr="002728A5" w:rsidRDefault="002728A5" w:rsidP="002728A5">
            <w:pPr>
              <w:jc w:val="both"/>
              <w:rPr>
                <w:rFonts w:eastAsia="Times New Roman"/>
                <w:color w:val="000000" w:themeColor="text1"/>
                <w:sz w:val="22"/>
                <w:szCs w:val="22"/>
              </w:rPr>
            </w:pPr>
            <w:proofErr w:type="spellStart"/>
            <w:r w:rsidRPr="002728A5">
              <w:rPr>
                <w:rFonts w:eastAsia="Times New Roman"/>
                <w:color w:val="000000" w:themeColor="text1"/>
                <w:sz w:val="22"/>
                <w:szCs w:val="22"/>
              </w:rPr>
              <w:t>Kairėnėliai</w:t>
            </w:r>
            <w:proofErr w:type="spellEnd"/>
            <w:r w:rsidRPr="002728A5">
              <w:rPr>
                <w:rFonts w:eastAsia="Times New Roman"/>
                <w:color w:val="000000" w:themeColor="text1"/>
                <w:sz w:val="22"/>
                <w:szCs w:val="22"/>
              </w:rPr>
              <w:t>, Kairėnai</w:t>
            </w:r>
          </w:p>
        </w:tc>
        <w:tc>
          <w:tcPr>
            <w:tcW w:w="1871" w:type="dxa"/>
          </w:tcPr>
          <w:p w:rsidR="002728A5" w:rsidRPr="002728A5" w:rsidRDefault="002728A5" w:rsidP="002728A5">
            <w:pPr>
              <w:jc w:val="both"/>
              <w:rPr>
                <w:rFonts w:eastAsia="Times New Roman"/>
                <w:color w:val="000000" w:themeColor="text1"/>
                <w:sz w:val="22"/>
                <w:szCs w:val="22"/>
              </w:rPr>
            </w:pPr>
            <w:r w:rsidRPr="002728A5">
              <w:rPr>
                <w:rFonts w:eastAsia="Times New Roman"/>
                <w:color w:val="000000" w:themeColor="text1"/>
                <w:sz w:val="22"/>
                <w:szCs w:val="22"/>
              </w:rPr>
              <w:t>50</w:t>
            </w:r>
          </w:p>
        </w:tc>
        <w:tc>
          <w:tcPr>
            <w:tcW w:w="1871" w:type="dxa"/>
          </w:tcPr>
          <w:p w:rsidR="002728A5" w:rsidRPr="002728A5" w:rsidRDefault="002728A5" w:rsidP="002728A5">
            <w:pPr>
              <w:jc w:val="both"/>
              <w:rPr>
                <w:rFonts w:eastAsia="Times New Roman"/>
                <w:color w:val="000000" w:themeColor="text1"/>
                <w:sz w:val="22"/>
                <w:szCs w:val="22"/>
              </w:rPr>
            </w:pPr>
            <w:r w:rsidRPr="002728A5">
              <w:rPr>
                <w:rFonts w:eastAsia="Times New Roman"/>
                <w:color w:val="000000" w:themeColor="text1"/>
                <w:sz w:val="22"/>
                <w:szCs w:val="22"/>
              </w:rPr>
              <w:t>5</w:t>
            </w:r>
          </w:p>
        </w:tc>
        <w:tc>
          <w:tcPr>
            <w:tcW w:w="2517" w:type="dxa"/>
          </w:tcPr>
          <w:p w:rsidR="002728A5" w:rsidRPr="002728A5" w:rsidRDefault="002728A5" w:rsidP="002728A5">
            <w:pPr>
              <w:jc w:val="both"/>
              <w:rPr>
                <w:rFonts w:eastAsia="Times New Roman"/>
                <w:color w:val="000000" w:themeColor="text1"/>
                <w:sz w:val="22"/>
                <w:szCs w:val="22"/>
              </w:rPr>
            </w:pPr>
          </w:p>
        </w:tc>
      </w:tr>
      <w:tr w:rsidR="002728A5" w:rsidRPr="002728A5" w:rsidTr="002728A5">
        <w:tc>
          <w:tcPr>
            <w:tcW w:w="2955" w:type="dxa"/>
            <w:tcBorders>
              <w:left w:val="nil"/>
              <w:bottom w:val="nil"/>
            </w:tcBorders>
          </w:tcPr>
          <w:p w:rsidR="002728A5" w:rsidRPr="002728A5" w:rsidRDefault="002728A5" w:rsidP="002728A5">
            <w:pPr>
              <w:jc w:val="both"/>
              <w:rPr>
                <w:rFonts w:eastAsia="Times New Roman"/>
                <w:color w:val="000000" w:themeColor="text1"/>
                <w:sz w:val="22"/>
                <w:szCs w:val="22"/>
              </w:rPr>
            </w:pPr>
            <w:r w:rsidRPr="002728A5">
              <w:rPr>
                <w:rFonts w:eastAsia="Times New Roman"/>
                <w:color w:val="000000" w:themeColor="text1"/>
                <w:sz w:val="22"/>
                <w:szCs w:val="22"/>
              </w:rPr>
              <w:t>Viso:</w:t>
            </w:r>
          </w:p>
        </w:tc>
        <w:tc>
          <w:tcPr>
            <w:tcW w:w="1871" w:type="dxa"/>
          </w:tcPr>
          <w:p w:rsidR="002728A5" w:rsidRPr="002728A5" w:rsidRDefault="002728A5" w:rsidP="002728A5">
            <w:pPr>
              <w:jc w:val="both"/>
              <w:rPr>
                <w:rFonts w:eastAsia="Times New Roman"/>
                <w:b/>
                <w:color w:val="000000" w:themeColor="text1"/>
                <w:sz w:val="22"/>
                <w:szCs w:val="22"/>
              </w:rPr>
            </w:pPr>
            <w:r w:rsidRPr="002728A5">
              <w:rPr>
                <w:rFonts w:eastAsia="Times New Roman"/>
                <w:b/>
                <w:color w:val="000000" w:themeColor="text1"/>
                <w:sz w:val="22"/>
                <w:szCs w:val="22"/>
              </w:rPr>
              <w:t>1 534</w:t>
            </w:r>
          </w:p>
        </w:tc>
        <w:tc>
          <w:tcPr>
            <w:tcW w:w="1871" w:type="dxa"/>
          </w:tcPr>
          <w:p w:rsidR="002728A5" w:rsidRPr="002728A5" w:rsidRDefault="002728A5" w:rsidP="002728A5">
            <w:pPr>
              <w:jc w:val="both"/>
              <w:rPr>
                <w:rFonts w:eastAsia="Times New Roman"/>
                <w:b/>
                <w:color w:val="000000" w:themeColor="text1"/>
                <w:sz w:val="22"/>
                <w:szCs w:val="22"/>
              </w:rPr>
            </w:pPr>
            <w:r w:rsidRPr="002728A5">
              <w:rPr>
                <w:rFonts w:eastAsia="Times New Roman"/>
                <w:b/>
                <w:color w:val="000000" w:themeColor="text1"/>
                <w:sz w:val="22"/>
                <w:szCs w:val="22"/>
              </w:rPr>
              <w:t>75</w:t>
            </w:r>
          </w:p>
        </w:tc>
        <w:tc>
          <w:tcPr>
            <w:tcW w:w="2517" w:type="dxa"/>
          </w:tcPr>
          <w:p w:rsidR="002728A5" w:rsidRPr="002728A5" w:rsidRDefault="002728A5" w:rsidP="002728A5">
            <w:pPr>
              <w:jc w:val="both"/>
              <w:rPr>
                <w:rFonts w:eastAsia="Times New Roman"/>
                <w:b/>
                <w:color w:val="000000" w:themeColor="text1"/>
                <w:sz w:val="22"/>
                <w:szCs w:val="22"/>
              </w:rPr>
            </w:pPr>
          </w:p>
        </w:tc>
      </w:tr>
    </w:tbl>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Calibri" w:hAnsi="Times New Roman" w:cs="Times New Roman"/>
          <w:color w:val="000000" w:themeColor="text1"/>
        </w:rPr>
        <w:t xml:space="preserve">Šalto vandens skaitiklius, vienkartinius užraktus (plombas) ir dokumentų pavyzdžius (formas) </w:t>
      </w:r>
      <w:r w:rsidRPr="002728A5">
        <w:rPr>
          <w:rFonts w:ascii="Times New Roman" w:eastAsia="Calibri" w:hAnsi="Times New Roman" w:cs="Times New Roman"/>
        </w:rPr>
        <w:t xml:space="preserve">pateikia </w:t>
      </w:r>
      <w:r w:rsidRPr="002728A5">
        <w:rPr>
          <w:rFonts w:ascii="Times New Roman" w:eastAsia="Calibri" w:hAnsi="Times New Roman" w:cs="Times New Roman"/>
          <w:color w:val="000000" w:themeColor="text1"/>
        </w:rPr>
        <w:t>Perkantysis subjektas. Perkantysis subjektas pasilieka teisę sutarties galiojimo laikotarpiu keisti dokumentų pavyzdžius (formas).</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Calibri" w:hAnsi="Times New Roman" w:cs="Times New Roman"/>
          <w:color w:val="000000" w:themeColor="text1"/>
        </w:rPr>
        <w:t>Tiekėjas turi siūlyti tik kokybiškas paslaugas pagal techninėje specifikacijoje nurodytus reikalavimus.</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Calibri" w:hAnsi="Times New Roman" w:cs="Times New Roman"/>
          <w:color w:val="000000" w:themeColor="text1"/>
        </w:rPr>
        <w:t>Perkamos šalto vandens apskaitos prietaisų (toliau - skaitiklių) išmontavimo ir sumontavimo, bei naujų įrengimo, butuose, namuose ir kitose patalpose paslaugos. Skaitiklių montavimas turi būti suprantamas kaip organizacinių ir techninių užduočių visuma, apimantis pilną skaitiklių išmontavimą ir sumontavimą, skaitiklių plombavimą ir ataskaitinės dokumentacijos parengimą, kuri nurodyta šioje techninėje specifikacijoje (išsamius reikalavimus dėl ataskaitinės informacijos parengimo Perkantysis subjektas patikslins po sutarties pasirašymo).</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Calibri" w:hAnsi="Times New Roman" w:cs="Times New Roman"/>
          <w:color w:val="000000" w:themeColor="text1"/>
        </w:rPr>
        <w:t>Skaitiklių išmontavimas ir sumontavimas, bei naujų įrengimas turės būti vykdomas pagal Perkančiojo subjekto elektroniniu paštu pateiktus sąrašus - užduotis, naudojant Perkančiojo subjekto pateikiamus šalto vandens skaitiklius ir vienkartinius užraktus (plombas).</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Calibri" w:hAnsi="Times New Roman" w:cs="Times New Roman"/>
          <w:color w:val="000000" w:themeColor="text1"/>
        </w:rPr>
        <w:t>Tiekėjas privalo informuoti daugiabučio namo gyventojus ir namo administratorių, privataus namo gyventojus, įmonių patalpų atsakingus asmenis apie numatytą skaitiklių keitimo laiką ne vėliau kaip prieš 3 (trys) darbo dienas iki skaitiklių išmontavimo ir sumontavimo pradžios, todėl tiekėjas privalo to daugiabučio namo, kurio butuose išmontuos ir sumontuos skaitiklius, informaciniuose stenduose  iškabinti pranešimus ir į kiekvieno buto (patalpos), taip pat privataus namo ar įmonės pašto dėžutes įdėti Perkančiojo subjekto nustatytos formos pranešimus. Daugiabučio namo administratorius turi būti informuojamas raštu (elektoriniu paštu arba kitu analogišku būdu). Prieš pradedant vykdyti darbus tiekėjas turi suderinti su perkančiuoju subjektu klientams/namo administratoriui siunčiamų pranešimų el. laiško turinį. Pranešimus pasiruošti ir el. laiškus siųsti turi pats paslaugų tiekėjas, Perkantysis subjektas tokių paslaugų neteiks.</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Calibri" w:hAnsi="Times New Roman" w:cs="Times New Roman"/>
          <w:color w:val="000000" w:themeColor="text1"/>
        </w:rPr>
        <w:t>Tiekėjas pats organizuoja patekimą į visus sąraše nurodytus butus, namus ir patalpas. Jei iškils problemų norint patekti į butą, namą, patalpas, surasti savininką ar kitą atsakingą asmenį, Perkantysis subjektas pagal galimybes teiks turimą informaciją.</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Calibri" w:hAnsi="Times New Roman" w:cs="Times New Roman"/>
          <w:color w:val="000000" w:themeColor="text1"/>
        </w:rPr>
        <w:t>Jei šalto vandens skaitiklio išmontavimui ir sumontavimui trukdys įrengtas karšto vandens skaitiklis, tai tiekėjas turės pats informuoti karšto vandens tiekėją (UAB „Baisogalos bioenergiją“ ar kitą) ir su juo suderinti būtinus veiksmus dėl skaitiklio pakeitimo.</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Calibri" w:hAnsi="Times New Roman" w:cs="Times New Roman"/>
          <w:color w:val="000000" w:themeColor="text1"/>
        </w:rPr>
        <w:t xml:space="preserve">Prieš pradėdamas vykdyti skaitiklio išmontavimą tiekėjas turi nufotografuoti bute, name ar patalpoje esantį vandens skaitiklį, t. y. tą skaitiklį, kuris bus išmontuotas. </w:t>
      </w:r>
      <w:r w:rsidRPr="002728A5">
        <w:rPr>
          <w:rFonts w:ascii="Times New Roman" w:eastAsia="Calibri" w:hAnsi="Times New Roman" w:cs="Times New Roman"/>
        </w:rPr>
        <w:t>Jeigu apskaitos prietaisas aprasojęs,  nesimato rodmenys ar kita informacija p</w:t>
      </w:r>
      <w:r w:rsidRPr="002728A5">
        <w:rPr>
          <w:rFonts w:ascii="Times New Roman" w:eastAsia="Calibri" w:hAnsi="Times New Roman" w:cs="Times New Roman"/>
          <w:color w:val="000000" w:themeColor="text1"/>
        </w:rPr>
        <w:t xml:space="preserve">rieš fotografuojant skaitiklį tiekėjas ant skaitiklio, neuždengdamas </w:t>
      </w:r>
      <w:r w:rsidRPr="002728A5">
        <w:rPr>
          <w:rFonts w:ascii="Times New Roman" w:eastAsia="Calibri" w:hAnsi="Times New Roman" w:cs="Times New Roman"/>
          <w:color w:val="000000" w:themeColor="text1"/>
        </w:rPr>
        <w:lastRenderedPageBreak/>
        <w:t>jo rodmenų, gamyklinio numerio, gamintojo pavadinimo ir kitos informacijos, turi užklijuoti baltą lipduką ant kurio turi būti aiškiai užrašyta ši informacija: buto (patalpos) adresas, kuriame įrengtas skaitiklis ir fotografavimo data (jeigu data ant nuotraukos bus užfiksuota fotoaparato pagalba ir bus gerai matoma, tai ant lipduko gali jos nebūti). Skaitiklių nuotraukos su informacija turi būti saugomos tiekėjo duomenų kaupiklyje. Nuotraukas tiekėjas turės pateikti (CD, USB laikmenoje) pateikiant pasirašytas vartotojo sutartis, bei kitą dokumentaciją.</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Calibri" w:hAnsi="Times New Roman" w:cs="Times New Roman"/>
          <w:color w:val="000000" w:themeColor="text1"/>
        </w:rPr>
        <w:t>Informacinius lipdukus, kurie bus klijuojami ant skaitiklių prieš juos fotografuojant turi paruošti pats tiekėjas, perkantysis subjektas tokių lipdukų tiekėjui neteiks.</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Calibri" w:hAnsi="Times New Roman" w:cs="Times New Roman"/>
          <w:color w:val="000000" w:themeColor="text1"/>
        </w:rPr>
        <w:t>Jei dėl techninių priežasčių (šalto vandens apskaitos mazgas, vandentiekio vamzdynas susidėvėjęs, reikalingi santechnikos ar statybiniai darbai) negalima atlikti skaitiklio išmontavimo ir sumontavimo paslaugų, tai tiekėjas turi surašyti defektinį aktą, kurį pasirašo tiekėjo atstovas ir buto, namo ar patalpos savininkas/jo atstovas arba namo administratorius. Prie defektinio akto privaloma pateikti ir fotonuotrauką, įrodančią, kad aktas surašytas tikslingai. Jei bus nustatyta, kad defektinis aktas surašytas nepagrįstai - tiekėjas perkančiajam subjektui turės sumokėti 100 Eur dydžio baudą už netinkamai atliekamus sutartinius įsipareigojimus.</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Times New Roman" w:hAnsi="Times New Roman" w:cs="Times New Roman"/>
          <w:color w:val="000000" w:themeColor="text1"/>
          <w:lang w:eastAsia="lt-LT"/>
        </w:rPr>
        <w:t>Vartotojui atsisakius sumontuoti šalto vandens skaitiklį arba neleidžiant vykdyti skaitiklio išmontavimo ir sumontavimo paslaugų tiekėjas informuoja</w:t>
      </w:r>
      <w:r w:rsidRPr="002728A5">
        <w:rPr>
          <w:rFonts w:ascii="Times New Roman" w:eastAsia="Calibri" w:hAnsi="Times New Roman" w:cs="Times New Roman"/>
          <w:color w:val="000000" w:themeColor="text1"/>
        </w:rPr>
        <w:t xml:space="preserve"> Perkanti subjektą</w:t>
      </w:r>
      <w:r w:rsidRPr="002728A5">
        <w:rPr>
          <w:rFonts w:ascii="Times New Roman" w:eastAsia="Times New Roman" w:hAnsi="Times New Roman" w:cs="Times New Roman"/>
          <w:color w:val="000000" w:themeColor="text1"/>
        </w:rPr>
        <w:t xml:space="preserve"> </w:t>
      </w:r>
      <w:r w:rsidRPr="002728A5">
        <w:rPr>
          <w:rFonts w:ascii="Times New Roman" w:eastAsia="Times New Roman" w:hAnsi="Times New Roman" w:cs="Times New Roman"/>
          <w:color w:val="000000" w:themeColor="text1"/>
          <w:spacing w:val="-2"/>
          <w:lang w:eastAsia="lt-LT"/>
        </w:rPr>
        <w:t xml:space="preserve">ir </w:t>
      </w:r>
      <w:r w:rsidRPr="002728A5">
        <w:rPr>
          <w:rFonts w:ascii="Times New Roman" w:eastAsia="Times New Roman" w:hAnsi="Times New Roman" w:cs="Times New Roman"/>
          <w:color w:val="000000" w:themeColor="text1"/>
          <w:lang w:eastAsia="lt-LT"/>
        </w:rPr>
        <w:t xml:space="preserve">surašo Perkančiojo subjekto pateiktos formos neįvykusių darbų aktą, kurį pasirašo tiekėjo atstovas ir buto, namo ar patalpos savininkas/jo atstovas arba namo administratorius. Aktas pristatomas perkančiajam subjektui per 2 (dvi) darbo dienas nuo jo surašymo dienos. Neįvykusių darbų aktas privalo būti pasirašytas buto, namo ar patalpos savininko/ jo atstovo arba namo administratoriaus. </w:t>
      </w:r>
      <w:r w:rsidRPr="002728A5">
        <w:rPr>
          <w:rFonts w:ascii="Times New Roman" w:eastAsia="Times New Roman" w:hAnsi="Times New Roman" w:cs="Times New Roman"/>
          <w:color w:val="000000" w:themeColor="text1"/>
        </w:rPr>
        <w:t>Pristačius neįvykusių darbų aktus kartu pateikiama neįvykusių darbų ataskaita (MS EXCEL formatu), kurioje nurodomas adresų, kuriems surašyti neįvykusių darbų aktai, sąrašas bei pateikta visa informacija nurodant darbų neatlikimo priežastį; susisiekimo būdą, datą, laiką. Perkančiajam subjektui pareikalavus, tiekėjas Perkančiojo subjekto atstovui turi pateikti skambučių išklotinę arba persiųsti el. laiško kopiją.</w:t>
      </w:r>
      <w:r w:rsidRPr="002728A5">
        <w:rPr>
          <w:rFonts w:ascii="Times New Roman" w:eastAsia="Times New Roman" w:hAnsi="Times New Roman" w:cs="Times New Roman"/>
          <w:color w:val="000000" w:themeColor="text1"/>
          <w:lang w:eastAsia="lt-LT"/>
        </w:rPr>
        <w:t xml:space="preserve"> Jei neįvykusių darbų aktas bus pasirašytas tik tiekėjo atstovo, darbo užduotis bus neužskaityta ir laikoma, kad ji neįvykdyta. Jei bus nustatyta, kad neįvykusių darbų aktas surašytas nepagrįstai, tiekėjas perkančiajam subjektui turės sumokėti 100 Eur dydžio baudą už netinkamai atliekamus sutartinius įsipareigojimus.</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Calibri" w:hAnsi="Times New Roman" w:cs="Times New Roman"/>
          <w:color w:val="000000" w:themeColor="text1"/>
        </w:rPr>
        <w:t xml:space="preserve">Sumontavęs (ar naujai įrengęs) skaitiklį tiekėjas turi užplombuoti skaitiklio montavimo veržles, filtrą (jei yra) Perkančiojo subjekto pateiktais vienkartiniais užraktais (plombomis) ir Perkančiojo subjekto nurodytu emaliuotu laidu ir surašyti atitinkamos formos skaitiklio įrengimo (keitimo) aktą  ar vandens skaitiklio pastatymo-keitimo aktą, kurį turi pasirašyti tiekėjo atstovas ir buto, namo ar patalpos savininkas/jo atstovas. Tiekėjas neturi teisės plombuoti skaitiklių, kurių jis neįrengia </w:t>
      </w:r>
      <w:r w:rsidRPr="002728A5">
        <w:rPr>
          <w:rFonts w:ascii="Times New Roman" w:eastAsia="Calibri" w:hAnsi="Times New Roman" w:cs="Times New Roman"/>
        </w:rPr>
        <w:t xml:space="preserve">ir informuoti Perkančiojo subjekto atsakingą asmenį.  </w:t>
      </w:r>
      <w:r w:rsidRPr="002728A5">
        <w:rPr>
          <w:rFonts w:ascii="Times New Roman" w:eastAsia="Calibri" w:hAnsi="Times New Roman" w:cs="Times New Roman"/>
          <w:color w:val="000000" w:themeColor="text1"/>
        </w:rPr>
        <w:t>Akte įskaitomai turi būti užpildytos visos grafos bei eilutės. Išmontuoti vandens skaitikliai perduodami perkančiajam subjektui. Taip pat turi būti užpildomą ir pasirašoma vandens ir nuotekų tvarkymo sutartis kurią pasirašo buto, namo ar patalpos savininkas.</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Calibri" w:hAnsi="Times New Roman" w:cs="Times New Roman"/>
          <w:color w:val="000000" w:themeColor="text1"/>
        </w:rPr>
        <w:t>Skaitiklio įrengimo, išmontavimo ir sumontavimo  informaciją ir nuotraukas tiekėjas turi perduoti perkančiajam subjektui ne vėliau kaip per 5 (penkias) darbo dienas nuo paslaugos atlikimo dienos,  t. y. nuo šalto vandens skaitiklio įrengimo (keitimo) akto pasirašymo dienos. Perkančiojo subjekto nustatytus netikslumus tiekėjas privalo patikslinti ne vėliau kaip per 2 (dvi) darbo dienas nuo informavimo.</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Calibri" w:hAnsi="Times New Roman" w:cs="Times New Roman"/>
          <w:color w:val="000000" w:themeColor="text1"/>
        </w:rPr>
        <w:t>Po skaitiklio išmontavimo ir sumontavimo atsiradusius vandens tiekimo sutrikimus vartotojo bute, name ar patalpoje tiekėjas privalo savo lėšomis pašalinti nedelsiant, ne vėliau kaip per 24 valandas nuo pranešimo gavimo laiko.</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Calibri" w:hAnsi="Times New Roman" w:cs="Times New Roman"/>
          <w:color w:val="000000" w:themeColor="text1"/>
        </w:rPr>
        <w:t>Tiekėjas atliktai paslaugai turi suteikti garantinį laikotarpį ne trumpesnį nei 12 (dvylikai) mėnesių nuo skaitiklio įrengimo (keitimo) akto pasirašymo datos. Garantiniu laikotarpiu atsiradusius šalto vandens skaitiklių išmontavimo ir sumontavimo (keitimo) arba naujo įrengimo paslaugų defektus tiekėjas šalina savo lėšomis. Tiekėjas atsakingas už visus defektus viso garantinio laikotarpio metu. Jei atsiradę defektai nepašalinami garantinio laikotarpio metu, garantinis laikotarpis pratęsiamas tiek, kiek reikės laiko tiems defektams pašalinti. Pastebėjus per garantinį laikotarpį Tiekėjo suteiktose paslaugose skaitiklio montavimo trūkumus, Perkantysis subjektas praneša apie tai tiekėjui elektroniniu paštu. Tiekėjas įsipareigoja per 36 valandas pašalinti trūkumus savo sąskaita.</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Calibri" w:hAnsi="Times New Roman" w:cs="Times New Roman"/>
          <w:color w:val="000000" w:themeColor="text1"/>
        </w:rPr>
        <w:t xml:space="preserve">Atlikęs skaitiklių sumontavimą, t. y. pakeitęs skaitiklius, tiekėjas pakeistus šalto vandens skaitiklius, </w:t>
      </w:r>
      <w:r w:rsidRPr="002728A5">
        <w:rPr>
          <w:rFonts w:ascii="Times New Roman" w:eastAsia="Times New Roman" w:hAnsi="Times New Roman" w:cs="Times New Roman"/>
          <w:bCs/>
          <w:color w:val="000000" w:themeColor="text1"/>
        </w:rPr>
        <w:t xml:space="preserve">ventilius ir jungiamąsias detales (keičiami tik netinkami ar sugadinti ventiliai ar jungiamosios detalės, jų </w:t>
      </w:r>
      <w:r w:rsidRPr="002728A5">
        <w:rPr>
          <w:rFonts w:ascii="Times New Roman" w:eastAsia="Times New Roman" w:hAnsi="Times New Roman" w:cs="Times New Roman"/>
          <w:bCs/>
          <w:color w:val="000000" w:themeColor="text1"/>
        </w:rPr>
        <w:lastRenderedPageBreak/>
        <w:t>pakeitimas įrašomas keitimo aktuose)</w:t>
      </w:r>
      <w:r w:rsidRPr="002728A5">
        <w:rPr>
          <w:rFonts w:ascii="Times New Roman" w:eastAsia="Calibri" w:hAnsi="Times New Roman" w:cs="Times New Roman"/>
          <w:color w:val="000000" w:themeColor="text1"/>
        </w:rPr>
        <w:t xml:space="preserve"> grąžina Perkančiojo subjekto paskirtam atsakingam atstovui </w:t>
      </w:r>
      <w:r w:rsidRPr="002728A5">
        <w:rPr>
          <w:rFonts w:ascii="Times New Roman" w:eastAsia="Calibri" w:hAnsi="Times New Roman" w:cs="Times New Roman"/>
        </w:rPr>
        <w:t>vieną</w:t>
      </w:r>
      <w:r w:rsidRPr="002728A5">
        <w:rPr>
          <w:rFonts w:ascii="Times New Roman" w:eastAsia="Calibri" w:hAnsi="Times New Roman" w:cs="Times New Roman"/>
          <w:color w:val="FF0000"/>
        </w:rPr>
        <w:t xml:space="preserve"> </w:t>
      </w:r>
      <w:r w:rsidRPr="002728A5">
        <w:rPr>
          <w:rFonts w:ascii="Times New Roman" w:eastAsia="Calibri" w:hAnsi="Times New Roman" w:cs="Times New Roman"/>
          <w:color w:val="000000" w:themeColor="text1"/>
        </w:rPr>
        <w:t xml:space="preserve">kartą per savaitę tvarkingai sudėtus ir užpildydamas perdavimo-priėmimo aktą. Taip pat pasiima montavimui, t. y. keitimui/įrengimui reikalingus šalto vandens skaitiklius, užpildydami perdavimo-priėmimo aktą. Už </w:t>
      </w:r>
      <w:r w:rsidRPr="002728A5">
        <w:rPr>
          <w:rFonts w:ascii="Times New Roman" w:eastAsia="Calibri" w:hAnsi="Times New Roman" w:cs="Times New Roman"/>
        </w:rPr>
        <w:t xml:space="preserve">naujai išduotus ir prarastus </w:t>
      </w:r>
      <w:r w:rsidRPr="002728A5">
        <w:rPr>
          <w:rFonts w:ascii="Times New Roman" w:eastAsia="Calibri" w:hAnsi="Times New Roman" w:cs="Times New Roman"/>
          <w:color w:val="000000" w:themeColor="text1"/>
        </w:rPr>
        <w:t>skaitiklius tiekėjas apmoka savo lėšomis pagal Perkančiojo subjekto pateiktą sąskaitą faktūrą.</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Calibri" w:hAnsi="Times New Roman" w:cs="Times New Roman"/>
          <w:color w:val="000000" w:themeColor="text1"/>
        </w:rPr>
        <w:t xml:space="preserve">Tiekėjas surašo ir pasirašo šiuos dokumentus: atliktų paslaugų suvestinį bendrą ataskaitinio mėnesio aktą, kurį patikrina ir patvirtina pasirašytinai Perkantysis subjektas; remiantis abiejų šalių pasirašytu atliktų paslaugų aktu, PVM sąskaitą faktūrą už ataskaitinį mėnesį iki kito mėnesio 5 (penktos) kalendorinio mėnesio dienos; sąrašą adresų, kuriuose paslaugos neatliktos, jame pažymint konkrečias priežastis kodėl neatliktos paslaugos; skaitiklių, plombų panaudojimo bei jų likučių ataskaitą ir ne vėliau kaip 2 (antrą) kito mėnesio darbo dieną pateikia perkančiajam subjektui. Paslaugos laikomos atliktos, jeigu priduota paslaugų atlikimo dokumentacija ir nepastebėta jokių paslaugos atlikimo defektų. </w:t>
      </w:r>
      <w:r w:rsidRPr="002728A5">
        <w:rPr>
          <w:rFonts w:ascii="Times New Roman" w:eastAsia="Times New Roman" w:hAnsi="Times New Roman" w:cs="Times New Roman"/>
          <w:color w:val="000000" w:themeColor="text1"/>
        </w:rPr>
        <w:t xml:space="preserve">Perkantysis subjektas už paslaugas teikėjui sumoka per 30 (trisdešimt) dienų nuo </w:t>
      </w:r>
      <w:r w:rsidRPr="002728A5">
        <w:rPr>
          <w:rFonts w:ascii="Times New Roman" w:eastAsia="Calibri" w:hAnsi="Times New Roman" w:cs="Times New Roman"/>
          <w:color w:val="000000" w:themeColor="text1"/>
        </w:rPr>
        <w:t>perdavimo–priėmimo akto pasirašymo ir PVM sąskaitos faktūros pateikimo per informacinę sistemą SABIS dienos.</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Calibri" w:hAnsi="Times New Roman" w:cs="Times New Roman"/>
          <w:color w:val="000000" w:themeColor="text1"/>
        </w:rPr>
        <w:t xml:space="preserve">Skaitikliai, </w:t>
      </w:r>
      <w:r w:rsidRPr="002728A5">
        <w:rPr>
          <w:rFonts w:ascii="Times New Roman" w:eastAsia="Calibri" w:hAnsi="Times New Roman" w:cs="Times New Roman"/>
        </w:rPr>
        <w:t xml:space="preserve">žalvariniai antgaliai ir </w:t>
      </w:r>
      <w:r w:rsidRPr="002728A5">
        <w:rPr>
          <w:rFonts w:ascii="Times New Roman" w:eastAsia="Calibri" w:hAnsi="Times New Roman" w:cs="Times New Roman"/>
          <w:color w:val="000000" w:themeColor="text1"/>
        </w:rPr>
        <w:t xml:space="preserve">plombos perduodami tiekėjui pasirašant skaitiklių ir plombų perdavimo – priėmimo aktą 2 (dviem) egzemplioriais.  Kitas, šalto vandens skaitiklių keitimui reikalingas, medžiagas ( prijungimai, tarpinės ir kt.), kokybės tinkamumą suderindamas su </w:t>
      </w:r>
      <w:proofErr w:type="spellStart"/>
      <w:r w:rsidRPr="002728A5">
        <w:rPr>
          <w:rFonts w:ascii="Times New Roman" w:eastAsia="Calibri" w:hAnsi="Times New Roman" w:cs="Times New Roman"/>
          <w:color w:val="000000" w:themeColor="text1"/>
        </w:rPr>
        <w:t>perkančiąjam</w:t>
      </w:r>
      <w:proofErr w:type="spellEnd"/>
      <w:r w:rsidRPr="002728A5">
        <w:rPr>
          <w:rFonts w:ascii="Times New Roman" w:eastAsia="Calibri" w:hAnsi="Times New Roman" w:cs="Times New Roman"/>
          <w:color w:val="000000" w:themeColor="text1"/>
        </w:rPr>
        <w:t xml:space="preserve"> subjektui, tiekėjas įsigyja savo lėšomis.</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Times New Roman" w:hAnsi="Times New Roman" w:cs="Times New Roman"/>
          <w:iCs/>
          <w:color w:val="000000" w:themeColor="text1"/>
          <w:lang w:eastAsia="lt-LT"/>
        </w:rPr>
        <w:t>Tiekėjas iki sutarties vykdymo pradžios privalo pateikti perkančiajam subjektui darbų vykdymo grafiką.</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Calibri" w:hAnsi="Times New Roman" w:cs="Times New Roman"/>
          <w:color w:val="000000" w:themeColor="text1"/>
        </w:rPr>
        <w:t xml:space="preserve">Tiekėjo darbuotojai, kurie vykdys vandens skaitiklių keitimą ir naujų įrengimą, įeidami į butus, namus ir patalpas, privalo turėti darbo pažymėjimus, vilkėti tvarkingus darbo drabužius su įmonės skiriamaisiais ženklais, būti su </w:t>
      </w:r>
      <w:proofErr w:type="spellStart"/>
      <w:r w:rsidRPr="002728A5">
        <w:rPr>
          <w:rFonts w:ascii="Times New Roman" w:eastAsia="Calibri" w:hAnsi="Times New Roman" w:cs="Times New Roman"/>
          <w:color w:val="000000" w:themeColor="text1"/>
        </w:rPr>
        <w:t>antbačiais</w:t>
      </w:r>
      <w:proofErr w:type="spellEnd"/>
      <w:r w:rsidRPr="002728A5">
        <w:rPr>
          <w:rFonts w:ascii="Times New Roman" w:eastAsia="Calibri" w:hAnsi="Times New Roman" w:cs="Times New Roman"/>
          <w:color w:val="000000" w:themeColor="text1"/>
        </w:rPr>
        <w:t>.</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Calibri" w:hAnsi="Times New Roman" w:cs="Times New Roman"/>
          <w:color w:val="000000" w:themeColor="text1"/>
        </w:rPr>
        <w:t>Paslaugų atlikimo metu tiekėjas turi užtikrinti kultūringą darbuotojų elgesį bei mandagų bendravimą su namų, butų ir patalpų gyventojais ir darbuotojais, švaros palaikymą ir kokybišką paslaugų atlikimą. Draudžiama iš gyventojų imti papildomas įmokas už atliekamus darbus, kurie privalomi atlikti pagal sutartis (su šiuo reikalavimu tiekėjo darbuotojai, atliekantys paslaugas, supažindinami pasirašytinai ir dokumentai su supažindintų darbuotojų parašais pristatomi perkančiajai organizacijai per 10 darbo dienų po sutarties pasirašymo dienos).</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Calibri" w:hAnsi="Times New Roman" w:cs="Times New Roman"/>
          <w:color w:val="000000" w:themeColor="text1"/>
        </w:rPr>
        <w:t>Paslaugos teikimo metu ar garantinio laikotarpio metu (18 p.) įvykus vandentiekio avarijai ir/ar sugadinus savininko turtą dėl tiekėjo kaltės, tiekėjas organizuoja avarijos likvidavimo darbus ir atsiradusius nuostolius dėl sugadinto savininko turto padengia savo sąskaita. Apie tai nedelsdamas informuoja Perkantįjį subjektą. Vykdant šalto vandens skaitiklių montavimo darbus, šalto vandens tiekimas gyventojams negali būti sutrikdytas ilgiau kaip 2 valandoms. Šalto vandens tiekimas negali sutrikti kitų butų gyventojams ar kitos paskirties patalpų abonentams, nebent reikalinga keisti ventilį. Perkančiajam subjektui užregistravus/informavus Tiekėją apie defektus, Tiekėjas pašalina juos, pagal suderintą defekto šalinimo planą su perkančiuoju subjektu, ne vėliau kaip per 36 val.</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Calibri" w:hAnsi="Times New Roman" w:cs="Times New Roman"/>
          <w:color w:val="000000" w:themeColor="text1"/>
        </w:rPr>
        <w:t>Siekiant užtikrinti kokybišką paslaugų vykdymą Perkantysis subjektas pasilieka teisę esant reikalui pareikalauti papildomos patikslintos informacijos apie vykdomas paslaugas, keisti/papildyti informacijos pateikimo formas ir būdus.</w:t>
      </w:r>
    </w:p>
    <w:p w:rsidR="002728A5" w:rsidRPr="002728A5" w:rsidRDefault="002728A5" w:rsidP="002728A5">
      <w:pPr>
        <w:numPr>
          <w:ilvl w:val="0"/>
          <w:numId w:val="31"/>
        </w:numPr>
        <w:spacing w:after="0" w:line="240" w:lineRule="auto"/>
        <w:contextualSpacing/>
        <w:jc w:val="both"/>
        <w:rPr>
          <w:rFonts w:ascii="Times New Roman" w:eastAsia="Times New Roman" w:hAnsi="Times New Roman" w:cs="Times New Roman"/>
        </w:rPr>
      </w:pPr>
      <w:r w:rsidRPr="002728A5">
        <w:rPr>
          <w:rFonts w:ascii="Times New Roman" w:eastAsia="Times New Roman" w:hAnsi="Times New Roman" w:cs="Times New Roman"/>
          <w:bCs/>
          <w:color w:val="000000" w:themeColor="text1"/>
        </w:rPr>
        <w:t>prieš pradedant vykdyti darbus, teikėjas privalo įsitikinti ar ventilis, sumontuotas prieš apskaitos prietaisą, yra tvarkingas (užsisuka, nepraleidžia vandens ir pan.). Netvarkingus ventilius, gavęs bute gyvenančio asmens sutikimą, teikėjas privalo pakeisti naujais ir atitinkamai apie jų pakeitimą pažymėti keitimo akte. Apie atsisakymą duoti sutikimą keisti netvarkingą ventilį, taip pat pažymima keitimo akte.</w:t>
      </w:r>
    </w:p>
    <w:p w:rsidR="0022596E" w:rsidRPr="0022596E" w:rsidRDefault="0022596E" w:rsidP="002728A5">
      <w:pPr>
        <w:spacing w:after="0" w:line="240" w:lineRule="auto"/>
        <w:rPr>
          <w:rFonts w:ascii="Times New Roman" w:eastAsia="Times New Roman" w:hAnsi="Times New Roman" w:cs="Times New Roman"/>
          <w:lang w:eastAsia="lt-LT"/>
        </w:rPr>
      </w:pPr>
    </w:p>
    <w:p w:rsidR="0022596E" w:rsidRDefault="0022596E" w:rsidP="002728A5">
      <w:pPr>
        <w:spacing w:after="0" w:line="240" w:lineRule="auto"/>
        <w:jc w:val="center"/>
        <w:rPr>
          <w:rFonts w:ascii="Times New Roman" w:eastAsia="Times New Roman" w:hAnsi="Times New Roman" w:cs="Times New Roman"/>
          <w:lang w:eastAsia="lt-LT"/>
        </w:rPr>
      </w:pPr>
      <w:r w:rsidRPr="0022596E">
        <w:rPr>
          <w:rFonts w:ascii="Times New Roman" w:eastAsia="Times New Roman" w:hAnsi="Times New Roman" w:cs="Times New Roman"/>
          <w:lang w:eastAsia="lt-LT"/>
        </w:rPr>
        <w:t>_______</w:t>
      </w:r>
      <w:r w:rsidR="002728A5">
        <w:rPr>
          <w:rFonts w:ascii="Times New Roman" w:eastAsia="Times New Roman" w:hAnsi="Times New Roman" w:cs="Times New Roman"/>
          <w:lang w:eastAsia="lt-LT"/>
        </w:rPr>
        <w:t>_______________________________</w:t>
      </w:r>
    </w:p>
    <w:p w:rsidR="00B10700" w:rsidRDefault="00B10700" w:rsidP="002728A5">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noProof/>
          <w:lang w:eastAsia="lt-LT"/>
        </w:rPr>
        <w:lastRenderedPageBreak/>
        <w:drawing>
          <wp:inline distT="0" distB="0" distL="0" distR="0" wp14:anchorId="623FF955">
            <wp:extent cx="6120765" cy="6682105"/>
            <wp:effectExtent l="0" t="0" r="0" b="444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6682105"/>
                    </a:xfrm>
                    <a:prstGeom prst="rect">
                      <a:avLst/>
                    </a:prstGeom>
                    <a:noFill/>
                  </pic:spPr>
                </pic:pic>
              </a:graphicData>
            </a:graphic>
          </wp:inline>
        </w:drawing>
      </w:r>
    </w:p>
    <w:p w:rsidR="00B10700" w:rsidRPr="0022596E" w:rsidRDefault="00B10700" w:rsidP="002728A5">
      <w:pPr>
        <w:spacing w:after="0" w:line="240" w:lineRule="auto"/>
        <w:jc w:val="center"/>
        <w:rPr>
          <w:rFonts w:ascii="Times New Roman" w:eastAsia="Calibri" w:hAnsi="Times New Roman" w:cs="Times New Roman"/>
          <w:highlight w:val="yellow"/>
        </w:rPr>
        <w:sectPr w:rsidR="00B10700" w:rsidRPr="0022596E" w:rsidSect="0022596E">
          <w:footerReference w:type="default" r:id="rId19"/>
          <w:footerReference w:type="first" r:id="rId20"/>
          <w:pgSz w:w="12240" w:h="15840" w:code="1"/>
          <w:pgMar w:top="1134" w:right="567" w:bottom="964" w:left="1701" w:header="567" w:footer="567" w:gutter="0"/>
          <w:cols w:space="1296"/>
          <w:docGrid w:linePitch="360"/>
        </w:sectPr>
      </w:pPr>
    </w:p>
    <w:p w:rsidR="00B10700" w:rsidRPr="00B10700" w:rsidRDefault="00B10700" w:rsidP="00B10700">
      <w:pPr>
        <w:widowControl w:val="0"/>
        <w:autoSpaceDE w:val="0"/>
        <w:autoSpaceDN w:val="0"/>
        <w:adjustRightInd w:val="0"/>
        <w:spacing w:after="0" w:line="240" w:lineRule="auto"/>
        <w:ind w:firstLine="720"/>
        <w:jc w:val="both"/>
        <w:rPr>
          <w:rFonts w:ascii="Times New Roman" w:eastAsia="Times New Roman" w:hAnsi="Times New Roman" w:cs="Times New Roman"/>
          <w:noProof/>
          <w:color w:val="000000" w:themeColor="text1"/>
          <w:sz w:val="24"/>
          <w:szCs w:val="24"/>
          <w:lang w:eastAsia="x-none"/>
        </w:rPr>
      </w:pPr>
      <w:r w:rsidRPr="00B10700">
        <w:rPr>
          <w:rFonts w:ascii="Times New Roman" w:eastAsia="Times New Roman" w:hAnsi="Times New Roman" w:cs="Times New Roman"/>
          <w:noProof/>
          <w:color w:val="000000" w:themeColor="text1"/>
          <w:sz w:val="24"/>
          <w:szCs w:val="24"/>
          <w:lang w:eastAsia="x-none"/>
        </w:rPr>
        <w:lastRenderedPageBreak/>
        <w:t>PASTABOS:</w:t>
      </w:r>
    </w:p>
    <w:p w:rsidR="00B10700" w:rsidRPr="00B10700" w:rsidRDefault="00B10700" w:rsidP="00B10700">
      <w:pPr>
        <w:widowControl w:val="0"/>
        <w:autoSpaceDE w:val="0"/>
        <w:autoSpaceDN w:val="0"/>
        <w:adjustRightInd w:val="0"/>
        <w:spacing w:after="0" w:line="240" w:lineRule="auto"/>
        <w:ind w:firstLine="720"/>
        <w:jc w:val="both"/>
        <w:rPr>
          <w:rFonts w:ascii="Times New Roman" w:eastAsia="Times New Roman" w:hAnsi="Times New Roman" w:cs="Times New Roman"/>
          <w:noProof/>
          <w:color w:val="000000" w:themeColor="text1"/>
          <w:sz w:val="24"/>
          <w:szCs w:val="24"/>
          <w:lang w:eastAsia="x-none"/>
        </w:rPr>
      </w:pPr>
      <w:r w:rsidRPr="00B10700">
        <w:rPr>
          <w:rFonts w:ascii="Times New Roman" w:eastAsia="Times New Roman" w:hAnsi="Times New Roman" w:cs="Times New Roman"/>
          <w:noProof/>
          <w:color w:val="000000" w:themeColor="text1"/>
          <w:sz w:val="24"/>
          <w:szCs w:val="24"/>
          <w:lang w:eastAsia="x-none"/>
        </w:rPr>
        <w:t>1. Skaitiklis gali būti montuojamas horizontaliai, vertikaliai, skaičiavimo mechanizmas nukreiptas į viršų.</w:t>
      </w:r>
    </w:p>
    <w:p w:rsidR="00B10700" w:rsidRPr="00B10700" w:rsidRDefault="00B10700" w:rsidP="00B10700">
      <w:pPr>
        <w:widowControl w:val="0"/>
        <w:autoSpaceDE w:val="0"/>
        <w:autoSpaceDN w:val="0"/>
        <w:adjustRightInd w:val="0"/>
        <w:spacing w:after="0" w:line="240" w:lineRule="auto"/>
        <w:ind w:firstLine="720"/>
        <w:jc w:val="both"/>
        <w:rPr>
          <w:rFonts w:ascii="Times New Roman" w:eastAsia="Times New Roman" w:hAnsi="Times New Roman" w:cs="Times New Roman"/>
          <w:noProof/>
          <w:color w:val="000000" w:themeColor="text1"/>
          <w:sz w:val="24"/>
          <w:szCs w:val="24"/>
          <w:lang w:eastAsia="x-none"/>
        </w:rPr>
      </w:pPr>
      <w:r w:rsidRPr="00B10700">
        <w:rPr>
          <w:rFonts w:ascii="Times New Roman" w:eastAsia="Times New Roman" w:hAnsi="Times New Roman" w:cs="Times New Roman"/>
          <w:noProof/>
          <w:color w:val="000000" w:themeColor="text1"/>
          <w:sz w:val="24"/>
          <w:szCs w:val="24"/>
          <w:lang w:eastAsia="x-none"/>
        </w:rPr>
        <w:t>2. Strėlė, esanti ant skaitiklio korpuso visuomet turi rodyti srovės kryptį.</w:t>
      </w:r>
    </w:p>
    <w:p w:rsidR="00B10700" w:rsidRPr="00B10700" w:rsidRDefault="00B10700" w:rsidP="00B10700">
      <w:pPr>
        <w:spacing w:after="0" w:line="240" w:lineRule="auto"/>
        <w:jc w:val="both"/>
        <w:rPr>
          <w:rFonts w:ascii="Times New Roman" w:eastAsia="Times New Roman" w:hAnsi="Times New Roman" w:cs="Times New Roman"/>
          <w:b/>
          <w:sz w:val="28"/>
          <w:szCs w:val="24"/>
        </w:rPr>
      </w:pPr>
    </w:p>
    <w:p w:rsidR="0022596E" w:rsidRDefault="0022596E" w:rsidP="0022596E">
      <w:pPr>
        <w:rPr>
          <w:rFonts w:ascii="Times New Roman" w:eastAsia="Calibri" w:hAnsi="Times New Roman" w:cs="Times New Roman"/>
          <w:highlight w:val="yellow"/>
        </w:rPr>
      </w:pPr>
    </w:p>
    <w:p w:rsidR="00B10700" w:rsidRDefault="00B10700" w:rsidP="0022596E">
      <w:pPr>
        <w:rPr>
          <w:rFonts w:ascii="Times New Roman" w:eastAsia="Calibri" w:hAnsi="Times New Roman" w:cs="Times New Roman"/>
          <w:highlight w:val="yellow"/>
        </w:rPr>
      </w:pPr>
    </w:p>
    <w:p w:rsidR="00B10700" w:rsidRPr="0022596E" w:rsidRDefault="00B10700" w:rsidP="0022596E">
      <w:pPr>
        <w:rPr>
          <w:rFonts w:ascii="Times New Roman" w:eastAsia="Calibri" w:hAnsi="Times New Roman" w:cs="Times New Roman"/>
          <w:highlight w:val="yellow"/>
        </w:rPr>
        <w:sectPr w:rsidR="00B10700" w:rsidRPr="0022596E" w:rsidSect="0022596E">
          <w:footerReference w:type="default" r:id="rId21"/>
          <w:footerReference w:type="first" r:id="rId22"/>
          <w:pgSz w:w="12240" w:h="15840" w:code="1"/>
          <w:pgMar w:top="1134" w:right="567" w:bottom="964" w:left="1701" w:header="567" w:footer="567" w:gutter="0"/>
          <w:cols w:space="1296"/>
          <w:docGrid w:linePitch="360"/>
        </w:sectPr>
      </w:pP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240" w:lineRule="auto"/>
        <w:jc w:val="right"/>
        <w:rPr>
          <w:rFonts w:ascii="Times New Roman" w:eastAsiaTheme="minorEastAsia" w:hAnsi="Times New Roman" w:cs="Times New Roman"/>
          <w:color w:val="000000" w:themeColor="text1"/>
          <w:lang w:eastAsia="lt-LT"/>
        </w:rPr>
      </w:pPr>
      <w:r w:rsidRPr="0022596E">
        <w:rPr>
          <w:rFonts w:ascii="Times New Roman" w:eastAsiaTheme="minorEastAsia" w:hAnsi="Times New Roman" w:cs="Times New Roman"/>
          <w:color w:val="000000" w:themeColor="text1"/>
          <w:lang w:eastAsia="lt-LT"/>
        </w:rPr>
        <w:t>Pirkimo sąlygų 4 priedas „Pasiūlymo forma“</w:t>
      </w:r>
    </w:p>
    <w:p w:rsidR="0022596E" w:rsidRPr="0022596E" w:rsidRDefault="0022596E" w:rsidP="0022596E">
      <w:pPr>
        <w:spacing w:after="0" w:line="240" w:lineRule="auto"/>
        <w:jc w:val="right"/>
        <w:rPr>
          <w:rFonts w:ascii="Times New Roman" w:eastAsia="Times New Roman" w:hAnsi="Times New Roman" w:cs="Times New Roman"/>
          <w:b/>
          <w:color w:val="000000" w:themeColor="text1"/>
        </w:rPr>
      </w:pPr>
      <w:bookmarkStart w:id="37" w:name="_Pirkimo_sąlygų_3"/>
      <w:bookmarkEnd w:id="31"/>
      <w:bookmarkEnd w:id="32"/>
      <w:bookmarkEnd w:id="33"/>
      <w:bookmarkEnd w:id="34"/>
      <w:bookmarkEnd w:id="35"/>
      <w:bookmarkEnd w:id="36"/>
      <w:bookmarkEnd w:id="37"/>
    </w:p>
    <w:p w:rsidR="0022596E" w:rsidRPr="0022596E" w:rsidRDefault="0022596E" w:rsidP="0022596E">
      <w:pPr>
        <w:spacing w:after="0" w:line="240" w:lineRule="auto"/>
        <w:jc w:val="center"/>
        <w:rPr>
          <w:rFonts w:ascii="Times New Roman" w:eastAsia="Times New Roman" w:hAnsi="Times New Roman" w:cs="Times New Roman"/>
          <w:b/>
          <w:color w:val="000000" w:themeColor="text1"/>
        </w:rPr>
      </w:pPr>
      <w:r w:rsidRPr="0022596E">
        <w:rPr>
          <w:rFonts w:ascii="Times New Roman" w:eastAsia="Times New Roman" w:hAnsi="Times New Roman" w:cs="Times New Roman"/>
          <w:b/>
          <w:color w:val="000000" w:themeColor="text1"/>
        </w:rPr>
        <w:t>PASIŪLYMO RAŠTAS</w:t>
      </w:r>
    </w:p>
    <w:p w:rsidR="0022596E" w:rsidRPr="0022596E" w:rsidRDefault="0022596E" w:rsidP="0022596E">
      <w:pPr>
        <w:spacing w:after="0" w:line="240" w:lineRule="auto"/>
        <w:jc w:val="center"/>
        <w:rPr>
          <w:rFonts w:ascii="Times New Roman" w:eastAsia="Times New Roman" w:hAnsi="Times New Roman" w:cs="Times New Roman"/>
          <w:color w:val="000000" w:themeColor="text1"/>
        </w:rPr>
      </w:pPr>
    </w:p>
    <w:p w:rsidR="0022596E" w:rsidRPr="0022596E" w:rsidRDefault="0022596E" w:rsidP="0022596E">
      <w:pPr>
        <w:spacing w:after="0" w:line="240" w:lineRule="auto"/>
        <w:jc w:val="center"/>
        <w:rPr>
          <w:rFonts w:ascii="Times New Roman" w:eastAsia="Times New Roman" w:hAnsi="Times New Roman" w:cs="Times New Roman"/>
          <w:color w:val="000000" w:themeColor="text1"/>
        </w:rPr>
      </w:pPr>
      <w:r w:rsidRPr="0022596E">
        <w:rPr>
          <w:rFonts w:ascii="Times New Roman" w:eastAsia="Times New Roman" w:hAnsi="Times New Roman" w:cs="Times New Roman"/>
          <w:b/>
          <w:color w:val="000000" w:themeColor="text1"/>
          <w:lang w:eastAsia="fi-FI"/>
        </w:rPr>
        <w:t>Pirkimo pavadinimas</w:t>
      </w:r>
      <w:r w:rsidRPr="0022596E">
        <w:rPr>
          <w:rFonts w:ascii="Times New Roman" w:eastAsia="Times New Roman" w:hAnsi="Times New Roman" w:cs="Times New Roman"/>
          <w:b/>
          <w:caps/>
          <w:color w:val="000000" w:themeColor="text1"/>
          <w:lang w:eastAsia="fi-FI"/>
        </w:rPr>
        <w:t>:</w:t>
      </w:r>
      <w:r w:rsidRPr="0022596E">
        <w:rPr>
          <w:rFonts w:ascii="Times New Roman" w:eastAsia="Times New Roman" w:hAnsi="Times New Roman" w:cs="Times New Roman"/>
          <w:b/>
          <w:caps/>
          <w:color w:val="000000" w:themeColor="text1"/>
          <w:lang w:eastAsia="fi-FI"/>
        </w:rPr>
        <w:tab/>
      </w:r>
      <w:sdt>
        <w:sdtPr>
          <w:rPr>
            <w:rFonts w:ascii="Times New Roman" w:eastAsiaTheme="minorEastAsia" w:hAnsi="Times New Roman" w:cs="Times New Roman"/>
            <w:b/>
            <w:bCs/>
            <w:caps/>
            <w:color w:val="000000" w:themeColor="text1"/>
            <w:shd w:val="clear" w:color="auto" w:fill="FFFFFF"/>
            <w:lang w:eastAsia="lt-LT"/>
          </w:rPr>
          <w:alias w:val="Title"/>
          <w:id w:val="-948236872"/>
          <w:placeholder>
            <w:docPart w:val="0FB0DF7C22B242129CDA98FAE4AF39B0"/>
          </w:placeholder>
          <w:dataBinding w:prefixMappings="xmlns:ns0='http://schemas.openxmlformats.org/package/2006/metadata/core-properties' xmlns:ns1='http://purl.org/dc/elements/1.1/'" w:xpath="/ns0:coreProperties[1]/ns1:title[1]" w:storeItemID="{6C3C8BC8-F283-45AE-878A-BAB7291924A1}"/>
          <w:text/>
        </w:sdtPr>
        <w:sdtEndPr/>
        <w:sdtContent>
          <w:r>
            <w:rPr>
              <w:rFonts w:ascii="Times New Roman" w:eastAsiaTheme="minorEastAsia" w:hAnsi="Times New Roman" w:cs="Times New Roman"/>
              <w:b/>
              <w:bCs/>
              <w:caps/>
              <w:color w:val="000000" w:themeColor="text1"/>
              <w:shd w:val="clear" w:color="auto" w:fill="FFFFFF"/>
              <w:lang w:eastAsia="lt-LT"/>
            </w:rPr>
            <w:t>ŠALTO VANDENS SKAITIKLIŲ IŠMONTAVIMO IR SUMONTAVIMO, NAUJŲ ĮRENGIMO DAUGIABUČIŲ NAMŲ BUTUOSE, PRIVAČIOSE NAMUOSE, ĮMONIŲ IR KITOSE PATALPOSE PASLAUGOS</w:t>
          </w:r>
        </w:sdtContent>
      </w:sdt>
    </w:p>
    <w:p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b/>
          <w:color w:val="000000" w:themeColor="text1"/>
          <w:lang w:eastAsia="fi-FI"/>
        </w:rPr>
        <w:tab/>
      </w:r>
      <w:r w:rsidRPr="0022596E">
        <w:rPr>
          <w:rFonts w:ascii="Times New Roman" w:eastAsia="Times New Roman" w:hAnsi="Times New Roman" w:cs="Times New Roman"/>
          <w:b/>
          <w:color w:val="000000" w:themeColor="text1"/>
          <w:lang w:eastAsia="fi-FI"/>
        </w:rPr>
        <w:tab/>
      </w:r>
      <w:r w:rsidRPr="0022596E">
        <w:rPr>
          <w:rFonts w:ascii="Times New Roman" w:eastAsia="Times New Roman" w:hAnsi="Times New Roman" w:cs="Times New Roman"/>
          <w:b/>
          <w:color w:val="000000" w:themeColor="text1"/>
          <w:lang w:eastAsia="fi-FI"/>
        </w:rPr>
        <w:tab/>
      </w:r>
      <w:r w:rsidRPr="0022596E">
        <w:rPr>
          <w:rFonts w:ascii="Times New Roman" w:eastAsia="Times New Roman" w:hAnsi="Times New Roman" w:cs="Times New Roman"/>
          <w:b/>
          <w:color w:val="000000" w:themeColor="text1"/>
          <w:lang w:eastAsia="fi-FI"/>
        </w:rPr>
        <w:tab/>
      </w:r>
      <w:r w:rsidRPr="0022596E">
        <w:rPr>
          <w:rFonts w:ascii="Times New Roman" w:eastAsia="Times New Roman" w:hAnsi="Times New Roman" w:cs="Times New Roman"/>
          <w:b/>
          <w:color w:val="000000" w:themeColor="text1"/>
          <w:lang w:eastAsia="fi-FI"/>
        </w:rPr>
        <w:tab/>
      </w:r>
      <w:r w:rsidRPr="0022596E">
        <w:rPr>
          <w:rFonts w:ascii="Times New Roman" w:eastAsia="Times New Roman" w:hAnsi="Times New Roman" w:cs="Times New Roman"/>
          <w:b/>
          <w:color w:val="000000" w:themeColor="text1"/>
          <w:lang w:eastAsia="fi-FI"/>
        </w:rPr>
        <w:tab/>
      </w:r>
    </w:p>
    <w:p w:rsidR="0022596E" w:rsidRPr="0022596E" w:rsidRDefault="0022596E" w:rsidP="0022596E">
      <w:pPr>
        <w:keepNext/>
        <w:numPr>
          <w:ilvl w:val="0"/>
          <w:numId w:val="10"/>
        </w:numPr>
        <w:suppressAutoHyphens/>
        <w:spacing w:before="120" w:after="120" w:line="240" w:lineRule="auto"/>
        <w:jc w:val="both"/>
        <w:textAlignment w:val="baseline"/>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PATEIKĖ</w:t>
      </w:r>
    </w:p>
    <w:tbl>
      <w:tblPr>
        <w:tblW w:w="0" w:type="auto"/>
        <w:tblInd w:w="284" w:type="dxa"/>
        <w:tblLayout w:type="fixed"/>
        <w:tblCellMar>
          <w:left w:w="10" w:type="dxa"/>
          <w:right w:w="10" w:type="dxa"/>
        </w:tblCellMar>
        <w:tblLook w:val="04A0" w:firstRow="1" w:lastRow="0" w:firstColumn="1" w:lastColumn="0" w:noHBand="0" w:noVBand="1"/>
      </w:tblPr>
      <w:tblGrid>
        <w:gridCol w:w="2268"/>
        <w:gridCol w:w="3969"/>
        <w:gridCol w:w="2713"/>
      </w:tblGrid>
      <w:tr w:rsidR="0022596E" w:rsidRPr="0022596E" w:rsidTr="0022596E">
        <w:trPr>
          <w:cantSplit/>
          <w:tblHeader/>
        </w:trPr>
        <w:tc>
          <w:tcPr>
            <w:tcW w:w="2268" w:type="dxa"/>
            <w:tcBorders>
              <w:top w:val="nil"/>
              <w:left w:val="nil"/>
              <w:bottom w:val="single" w:sz="4" w:space="0" w:color="000000"/>
              <w:right w:val="nil"/>
            </w:tcBorders>
          </w:tcPr>
          <w:p w:rsidR="0022596E" w:rsidRPr="0022596E" w:rsidRDefault="0022596E" w:rsidP="0022596E">
            <w:pPr>
              <w:snapToGrid w:val="0"/>
              <w:spacing w:after="0" w:line="240" w:lineRule="auto"/>
              <w:jc w:val="both"/>
              <w:rPr>
                <w:rFonts w:ascii="Times New Roman" w:eastAsia="Times New Roman" w:hAnsi="Times New Roman" w:cs="Times New Roman"/>
                <w:bCs/>
                <w:color w:val="000000" w:themeColor="text1"/>
                <w:lang w:eastAsia="fi-FI"/>
              </w:rPr>
            </w:pPr>
          </w:p>
        </w:tc>
        <w:tc>
          <w:tcPr>
            <w:tcW w:w="3969" w:type="dxa"/>
            <w:tcBorders>
              <w:top w:val="single" w:sz="4" w:space="0" w:color="000000"/>
              <w:left w:val="single" w:sz="4" w:space="0" w:color="000000"/>
              <w:bottom w:val="single" w:sz="4" w:space="0" w:color="000000"/>
              <w:right w:val="nil"/>
            </w:tcBorders>
            <w:shd w:val="clear" w:color="auto" w:fill="FFFFFF"/>
            <w:hideMark/>
          </w:tcPr>
          <w:p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b/>
                <w:color w:val="000000" w:themeColor="text1"/>
                <w:lang w:eastAsia="fi-FI"/>
              </w:rPr>
              <w:t>Konkurso dalyvio pavadinimas</w:t>
            </w:r>
          </w:p>
        </w:tc>
        <w:tc>
          <w:tcPr>
            <w:tcW w:w="2713" w:type="dxa"/>
            <w:tcBorders>
              <w:top w:val="single" w:sz="4" w:space="0" w:color="000000"/>
              <w:left w:val="single" w:sz="4" w:space="0" w:color="000000"/>
              <w:bottom w:val="single" w:sz="4" w:space="0" w:color="000000"/>
              <w:right w:val="single" w:sz="4" w:space="0" w:color="000000"/>
            </w:tcBorders>
            <w:shd w:val="clear" w:color="auto" w:fill="FFFFFF"/>
            <w:hideMark/>
          </w:tcPr>
          <w:p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b/>
                <w:color w:val="000000" w:themeColor="text1"/>
                <w:lang w:eastAsia="fi-FI"/>
              </w:rPr>
              <w:t>Dalyvio adresas</w:t>
            </w:r>
          </w:p>
        </w:tc>
      </w:tr>
      <w:tr w:rsidR="0022596E" w:rsidRPr="0022596E" w:rsidTr="0022596E">
        <w:trPr>
          <w:cantSplit/>
          <w:trHeight w:val="951"/>
        </w:trPr>
        <w:tc>
          <w:tcPr>
            <w:tcW w:w="2268" w:type="dxa"/>
            <w:tcBorders>
              <w:top w:val="single" w:sz="4" w:space="0" w:color="000000"/>
              <w:left w:val="single" w:sz="4" w:space="0" w:color="000000"/>
              <w:bottom w:val="single" w:sz="4" w:space="0" w:color="000000"/>
              <w:right w:val="nil"/>
            </w:tcBorders>
            <w:vAlign w:val="center"/>
            <w:hideMark/>
          </w:tcPr>
          <w:p w:rsidR="0022596E" w:rsidRPr="0022596E" w:rsidRDefault="0022596E" w:rsidP="0022596E">
            <w:pPr>
              <w:spacing w:after="0" w:line="240" w:lineRule="auto"/>
              <w:rPr>
                <w:rFonts w:ascii="Times New Roman" w:eastAsia="Times New Roman" w:hAnsi="Times New Roman" w:cs="Times New Roman"/>
                <w:color w:val="000000" w:themeColor="text1"/>
              </w:rPr>
            </w:pPr>
            <w:r w:rsidRPr="0022596E">
              <w:rPr>
                <w:rFonts w:ascii="Times New Roman" w:eastAsia="Times New Roman" w:hAnsi="Times New Roman" w:cs="Times New Roman"/>
                <w:bCs/>
                <w:color w:val="000000" w:themeColor="text1"/>
                <w:lang w:eastAsia="fi-FI"/>
              </w:rPr>
              <w:t>Konkurso dalyvis / jungtinės veiklos pagrindinis partneris</w:t>
            </w:r>
          </w:p>
        </w:tc>
        <w:tc>
          <w:tcPr>
            <w:tcW w:w="3969" w:type="dxa"/>
            <w:tcBorders>
              <w:top w:val="single" w:sz="4" w:space="0" w:color="000000"/>
              <w:left w:val="single" w:sz="4" w:space="0" w:color="000000"/>
              <w:bottom w:val="single" w:sz="4" w:space="0" w:color="000000"/>
              <w:right w:val="nil"/>
            </w:tcBorders>
            <w:vAlign w:val="center"/>
          </w:tcPr>
          <w:p w:rsidR="0022596E" w:rsidRPr="0022596E" w:rsidRDefault="0022596E" w:rsidP="0022596E">
            <w:pPr>
              <w:snapToGrid w:val="0"/>
              <w:spacing w:after="0" w:line="240" w:lineRule="auto"/>
              <w:rPr>
                <w:rFonts w:ascii="Times New Roman" w:eastAsia="Times New Roman" w:hAnsi="Times New Roman" w:cs="Times New Roman"/>
                <w:b/>
                <w:bCs/>
                <w:color w:val="000000" w:themeColor="text1"/>
                <w:lang w:eastAsia="fi-FI"/>
              </w:rPr>
            </w:pPr>
          </w:p>
        </w:tc>
        <w:tc>
          <w:tcPr>
            <w:tcW w:w="2713" w:type="dxa"/>
            <w:tcBorders>
              <w:top w:val="single" w:sz="4" w:space="0" w:color="000000"/>
              <w:left w:val="single" w:sz="4" w:space="0" w:color="000000"/>
              <w:bottom w:val="single" w:sz="4" w:space="0" w:color="000000"/>
              <w:right w:val="single" w:sz="4" w:space="0" w:color="000000"/>
            </w:tcBorders>
            <w:vAlign w:val="center"/>
          </w:tcPr>
          <w:p w:rsidR="0022596E" w:rsidRPr="0022596E" w:rsidRDefault="0022596E" w:rsidP="0022596E">
            <w:pPr>
              <w:snapToGrid w:val="0"/>
              <w:spacing w:after="0" w:line="240" w:lineRule="auto"/>
              <w:rPr>
                <w:rFonts w:ascii="Times New Roman" w:eastAsia="Times New Roman" w:hAnsi="Times New Roman" w:cs="Times New Roman"/>
                <w:b/>
                <w:bCs/>
                <w:color w:val="000000" w:themeColor="text1"/>
                <w:lang w:eastAsia="fi-FI"/>
              </w:rPr>
            </w:pPr>
          </w:p>
        </w:tc>
      </w:tr>
      <w:tr w:rsidR="0022596E" w:rsidRPr="0022596E" w:rsidTr="0022596E">
        <w:trPr>
          <w:cantSplit/>
          <w:trHeight w:val="435"/>
        </w:trPr>
        <w:tc>
          <w:tcPr>
            <w:tcW w:w="2268" w:type="dxa"/>
            <w:tcBorders>
              <w:top w:val="single" w:sz="4" w:space="0" w:color="000000"/>
              <w:left w:val="single" w:sz="4" w:space="0" w:color="000000"/>
              <w:bottom w:val="single" w:sz="4" w:space="0" w:color="000000"/>
              <w:right w:val="nil"/>
            </w:tcBorders>
            <w:vAlign w:val="center"/>
            <w:hideMark/>
          </w:tcPr>
          <w:p w:rsidR="0022596E" w:rsidRPr="0022596E" w:rsidRDefault="0022596E" w:rsidP="0022596E">
            <w:pPr>
              <w:spacing w:after="0" w:line="240" w:lineRule="auto"/>
              <w:rPr>
                <w:rFonts w:ascii="Times New Roman" w:eastAsia="Times New Roman" w:hAnsi="Times New Roman" w:cs="Times New Roman"/>
                <w:color w:val="000000" w:themeColor="text1"/>
              </w:rPr>
            </w:pPr>
            <w:r w:rsidRPr="0022596E">
              <w:rPr>
                <w:rFonts w:ascii="Times New Roman" w:eastAsia="Times New Roman" w:hAnsi="Times New Roman" w:cs="Times New Roman"/>
                <w:bCs/>
                <w:color w:val="000000" w:themeColor="text1"/>
                <w:lang w:eastAsia="fi-FI"/>
              </w:rPr>
              <w:t>Partneris 1*</w:t>
            </w:r>
          </w:p>
        </w:tc>
        <w:tc>
          <w:tcPr>
            <w:tcW w:w="3969" w:type="dxa"/>
            <w:tcBorders>
              <w:top w:val="single" w:sz="4" w:space="0" w:color="000000"/>
              <w:left w:val="single" w:sz="4" w:space="0" w:color="000000"/>
              <w:bottom w:val="single" w:sz="4" w:space="0" w:color="000000"/>
              <w:right w:val="nil"/>
            </w:tcBorders>
            <w:vAlign w:val="center"/>
          </w:tcPr>
          <w:p w:rsidR="0022596E" w:rsidRPr="0022596E" w:rsidRDefault="0022596E" w:rsidP="0022596E">
            <w:pPr>
              <w:snapToGrid w:val="0"/>
              <w:spacing w:after="0" w:line="240" w:lineRule="auto"/>
              <w:rPr>
                <w:rFonts w:ascii="Times New Roman" w:eastAsia="Times New Roman" w:hAnsi="Times New Roman" w:cs="Times New Roman"/>
                <w:b/>
                <w:bCs/>
                <w:color w:val="000000" w:themeColor="text1"/>
                <w:lang w:eastAsia="fi-FI"/>
              </w:rPr>
            </w:pPr>
          </w:p>
        </w:tc>
        <w:tc>
          <w:tcPr>
            <w:tcW w:w="2713" w:type="dxa"/>
            <w:tcBorders>
              <w:top w:val="single" w:sz="4" w:space="0" w:color="000000"/>
              <w:left w:val="single" w:sz="4" w:space="0" w:color="000000"/>
              <w:bottom w:val="single" w:sz="4" w:space="0" w:color="000000"/>
              <w:right w:val="single" w:sz="4" w:space="0" w:color="000000"/>
            </w:tcBorders>
            <w:vAlign w:val="center"/>
          </w:tcPr>
          <w:p w:rsidR="0022596E" w:rsidRPr="0022596E" w:rsidRDefault="0022596E" w:rsidP="0022596E">
            <w:pPr>
              <w:snapToGrid w:val="0"/>
              <w:spacing w:after="0" w:line="240" w:lineRule="auto"/>
              <w:rPr>
                <w:rFonts w:ascii="Times New Roman" w:eastAsia="Times New Roman" w:hAnsi="Times New Roman" w:cs="Times New Roman"/>
                <w:b/>
                <w:bCs/>
                <w:color w:val="000000" w:themeColor="text1"/>
                <w:lang w:eastAsia="fi-FI"/>
              </w:rPr>
            </w:pPr>
          </w:p>
        </w:tc>
      </w:tr>
    </w:tbl>
    <w:p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 Turi būti tiek eilučių, kiek yra jungtinės veiklos partnerių. Subrangovai nelaikomi partneriais.</w:t>
      </w:r>
    </w:p>
    <w:tbl>
      <w:tblPr>
        <w:tblW w:w="0" w:type="auto"/>
        <w:tblInd w:w="284" w:type="dxa"/>
        <w:tblLayout w:type="fixed"/>
        <w:tblCellMar>
          <w:left w:w="10" w:type="dxa"/>
          <w:right w:w="10" w:type="dxa"/>
        </w:tblCellMar>
        <w:tblLook w:val="04A0" w:firstRow="1" w:lastRow="0" w:firstColumn="1" w:lastColumn="0" w:noHBand="0" w:noVBand="1"/>
      </w:tblPr>
      <w:tblGrid>
        <w:gridCol w:w="2268"/>
        <w:gridCol w:w="1559"/>
        <w:gridCol w:w="2126"/>
        <w:gridCol w:w="2997"/>
      </w:tblGrid>
      <w:tr w:rsidR="0022596E" w:rsidRPr="0022596E" w:rsidTr="0022596E">
        <w:trPr>
          <w:cantSplit/>
          <w:trHeight w:val="435"/>
        </w:trPr>
        <w:tc>
          <w:tcPr>
            <w:tcW w:w="2268" w:type="dxa"/>
            <w:tcBorders>
              <w:top w:val="single" w:sz="4" w:space="0" w:color="000000"/>
              <w:left w:val="single" w:sz="4" w:space="0" w:color="000000"/>
              <w:bottom w:val="single" w:sz="4" w:space="0" w:color="000000"/>
              <w:right w:val="nil"/>
            </w:tcBorders>
            <w:vAlign w:val="center"/>
          </w:tcPr>
          <w:p w:rsidR="0022596E" w:rsidRPr="0022596E" w:rsidRDefault="0022596E" w:rsidP="0022596E">
            <w:pPr>
              <w:snapToGrid w:val="0"/>
              <w:spacing w:after="0" w:line="240" w:lineRule="auto"/>
              <w:jc w:val="center"/>
              <w:rPr>
                <w:rFonts w:ascii="Times New Roman" w:eastAsia="Times New Roman" w:hAnsi="Times New Roman" w:cs="Times New Roman"/>
                <w:bCs/>
                <w:color w:val="000000" w:themeColor="text1"/>
                <w:lang w:eastAsia="fi-FI"/>
              </w:rPr>
            </w:pPr>
          </w:p>
        </w:tc>
        <w:tc>
          <w:tcPr>
            <w:tcW w:w="1559" w:type="dxa"/>
            <w:tcBorders>
              <w:top w:val="single" w:sz="4" w:space="0" w:color="000000"/>
              <w:left w:val="single" w:sz="4" w:space="0" w:color="000000"/>
              <w:bottom w:val="single" w:sz="4" w:space="0" w:color="000000"/>
              <w:right w:val="nil"/>
            </w:tcBorders>
            <w:vAlign w:val="center"/>
            <w:hideMark/>
          </w:tcPr>
          <w:p w:rsidR="0022596E" w:rsidRPr="0022596E" w:rsidRDefault="0022596E" w:rsidP="0022596E">
            <w:pPr>
              <w:spacing w:after="0" w:line="240" w:lineRule="auto"/>
              <w:jc w:val="center"/>
              <w:rPr>
                <w:rFonts w:ascii="Times New Roman" w:eastAsia="Times New Roman" w:hAnsi="Times New Roman" w:cs="Times New Roman"/>
                <w:color w:val="000000" w:themeColor="text1"/>
              </w:rPr>
            </w:pPr>
            <w:r w:rsidRPr="0022596E">
              <w:rPr>
                <w:rFonts w:ascii="Times New Roman" w:eastAsia="Times New Roman" w:hAnsi="Times New Roman" w:cs="Times New Roman"/>
                <w:bCs/>
                <w:color w:val="000000" w:themeColor="text1"/>
                <w:lang w:eastAsia="fi-FI"/>
              </w:rPr>
              <w:t>Pavadinimas</w:t>
            </w:r>
          </w:p>
        </w:tc>
        <w:tc>
          <w:tcPr>
            <w:tcW w:w="2126" w:type="dxa"/>
            <w:tcBorders>
              <w:top w:val="single" w:sz="4" w:space="0" w:color="000000"/>
              <w:left w:val="single" w:sz="4" w:space="0" w:color="000000"/>
              <w:bottom w:val="single" w:sz="4" w:space="0" w:color="000000"/>
              <w:right w:val="nil"/>
            </w:tcBorders>
            <w:vAlign w:val="center"/>
            <w:hideMark/>
          </w:tcPr>
          <w:p w:rsidR="0022596E" w:rsidRPr="0022596E" w:rsidRDefault="0022596E" w:rsidP="0022596E">
            <w:pPr>
              <w:spacing w:after="0" w:line="240" w:lineRule="auto"/>
              <w:jc w:val="center"/>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lang w:eastAsia="fi-FI"/>
              </w:rPr>
              <w:t>Adresas</w:t>
            </w:r>
          </w:p>
        </w:tc>
        <w:tc>
          <w:tcPr>
            <w:tcW w:w="2997" w:type="dxa"/>
            <w:tcBorders>
              <w:top w:val="single" w:sz="4" w:space="0" w:color="000000"/>
              <w:left w:val="single" w:sz="4" w:space="0" w:color="000000"/>
              <w:bottom w:val="single" w:sz="4" w:space="0" w:color="000000"/>
              <w:right w:val="single" w:sz="4" w:space="0" w:color="000000"/>
            </w:tcBorders>
            <w:vAlign w:val="center"/>
            <w:hideMark/>
          </w:tcPr>
          <w:p w:rsidR="0022596E" w:rsidRPr="0022596E" w:rsidRDefault="0022596E" w:rsidP="0022596E">
            <w:pPr>
              <w:spacing w:after="0" w:line="240" w:lineRule="auto"/>
              <w:jc w:val="center"/>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lang w:eastAsia="fi-FI"/>
              </w:rPr>
              <w:t>Darbų dalis (%)</w:t>
            </w:r>
          </w:p>
        </w:tc>
      </w:tr>
      <w:tr w:rsidR="0022596E" w:rsidRPr="0022596E" w:rsidTr="0022596E">
        <w:trPr>
          <w:cantSplit/>
          <w:trHeight w:val="435"/>
        </w:trPr>
        <w:tc>
          <w:tcPr>
            <w:tcW w:w="2268" w:type="dxa"/>
            <w:tcBorders>
              <w:top w:val="single" w:sz="4" w:space="0" w:color="000000"/>
              <w:left w:val="single" w:sz="4" w:space="0" w:color="000000"/>
              <w:bottom w:val="single" w:sz="4" w:space="0" w:color="000000"/>
              <w:right w:val="nil"/>
            </w:tcBorders>
            <w:vAlign w:val="center"/>
            <w:hideMark/>
          </w:tcPr>
          <w:p w:rsidR="0022596E" w:rsidRPr="0022596E" w:rsidRDefault="0022596E" w:rsidP="0022596E">
            <w:pPr>
              <w:spacing w:after="0" w:line="240" w:lineRule="auto"/>
              <w:jc w:val="center"/>
              <w:rPr>
                <w:rFonts w:ascii="Times New Roman" w:eastAsia="Times New Roman" w:hAnsi="Times New Roman" w:cs="Times New Roman"/>
                <w:color w:val="000000" w:themeColor="text1"/>
              </w:rPr>
            </w:pPr>
            <w:r w:rsidRPr="0022596E">
              <w:rPr>
                <w:rFonts w:ascii="Times New Roman" w:eastAsia="Times New Roman" w:hAnsi="Times New Roman" w:cs="Times New Roman"/>
                <w:bCs/>
                <w:color w:val="000000" w:themeColor="text1"/>
                <w:lang w:eastAsia="fi-FI"/>
              </w:rPr>
              <w:t>Subrangovas 1**</w:t>
            </w:r>
          </w:p>
        </w:tc>
        <w:tc>
          <w:tcPr>
            <w:tcW w:w="1559" w:type="dxa"/>
            <w:tcBorders>
              <w:top w:val="single" w:sz="4" w:space="0" w:color="000000"/>
              <w:left w:val="single" w:sz="4" w:space="0" w:color="000000"/>
              <w:bottom w:val="single" w:sz="4" w:space="0" w:color="000000"/>
              <w:right w:val="nil"/>
            </w:tcBorders>
            <w:vAlign w:val="center"/>
          </w:tcPr>
          <w:p w:rsidR="0022596E" w:rsidRPr="0022596E" w:rsidRDefault="0022596E" w:rsidP="0022596E">
            <w:pPr>
              <w:snapToGrid w:val="0"/>
              <w:spacing w:after="0" w:line="240" w:lineRule="auto"/>
              <w:jc w:val="center"/>
              <w:rPr>
                <w:rFonts w:ascii="Times New Roman" w:eastAsia="Times New Roman" w:hAnsi="Times New Roman" w:cs="Times New Roman"/>
                <w:bCs/>
                <w:color w:val="000000" w:themeColor="text1"/>
                <w:lang w:eastAsia="fi-FI"/>
              </w:rPr>
            </w:pPr>
          </w:p>
        </w:tc>
        <w:tc>
          <w:tcPr>
            <w:tcW w:w="2126" w:type="dxa"/>
            <w:tcBorders>
              <w:top w:val="single" w:sz="4" w:space="0" w:color="000000"/>
              <w:left w:val="single" w:sz="4" w:space="0" w:color="000000"/>
              <w:bottom w:val="single" w:sz="4" w:space="0" w:color="000000"/>
              <w:right w:val="nil"/>
            </w:tcBorders>
            <w:vAlign w:val="center"/>
          </w:tcPr>
          <w:p w:rsidR="0022596E" w:rsidRPr="0022596E" w:rsidRDefault="0022596E" w:rsidP="0022596E">
            <w:pPr>
              <w:snapToGrid w:val="0"/>
              <w:spacing w:after="0" w:line="240" w:lineRule="auto"/>
              <w:jc w:val="center"/>
              <w:rPr>
                <w:rFonts w:ascii="Times New Roman" w:eastAsia="Times New Roman" w:hAnsi="Times New Roman" w:cs="Times New Roman"/>
                <w:bCs/>
                <w:color w:val="000000" w:themeColor="text1"/>
                <w:lang w:eastAsia="fi-FI"/>
              </w:rPr>
            </w:pPr>
          </w:p>
        </w:tc>
        <w:tc>
          <w:tcPr>
            <w:tcW w:w="2997" w:type="dxa"/>
            <w:tcBorders>
              <w:top w:val="single" w:sz="4" w:space="0" w:color="000000"/>
              <w:left w:val="single" w:sz="4" w:space="0" w:color="000000"/>
              <w:bottom w:val="single" w:sz="4" w:space="0" w:color="000000"/>
              <w:right w:val="single" w:sz="4" w:space="0" w:color="000000"/>
            </w:tcBorders>
            <w:vAlign w:val="center"/>
          </w:tcPr>
          <w:p w:rsidR="0022596E" w:rsidRPr="0022596E" w:rsidRDefault="0022596E" w:rsidP="0022596E">
            <w:pPr>
              <w:snapToGrid w:val="0"/>
              <w:spacing w:after="0" w:line="240" w:lineRule="auto"/>
              <w:jc w:val="center"/>
              <w:rPr>
                <w:rFonts w:ascii="Times New Roman" w:eastAsia="Times New Roman" w:hAnsi="Times New Roman" w:cs="Times New Roman"/>
                <w:bCs/>
                <w:color w:val="000000" w:themeColor="text1"/>
                <w:lang w:eastAsia="fi-FI"/>
              </w:rPr>
            </w:pPr>
          </w:p>
        </w:tc>
      </w:tr>
    </w:tbl>
    <w:p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lang w:eastAsia="fi-FI"/>
        </w:rPr>
        <w:t>** Turi būti tiek eilučių, kiek yra subrangovų.</w:t>
      </w:r>
    </w:p>
    <w:p w:rsidR="0022596E" w:rsidRPr="0022596E" w:rsidRDefault="0022596E" w:rsidP="0022596E">
      <w:pPr>
        <w:spacing w:after="0" w:line="240" w:lineRule="auto"/>
        <w:jc w:val="both"/>
        <w:rPr>
          <w:rFonts w:ascii="Times New Roman" w:eastAsia="Times New Roman" w:hAnsi="Times New Roman" w:cs="Times New Roman"/>
          <w:color w:val="000000" w:themeColor="text1"/>
          <w:lang w:eastAsia="fi-FI"/>
        </w:rPr>
      </w:pPr>
    </w:p>
    <w:p w:rsidR="0022596E" w:rsidRPr="0022596E" w:rsidRDefault="0022596E" w:rsidP="0022596E">
      <w:pPr>
        <w:keepNext/>
        <w:numPr>
          <w:ilvl w:val="0"/>
          <w:numId w:val="10"/>
        </w:numPr>
        <w:suppressAutoHyphens/>
        <w:spacing w:before="120" w:after="120" w:line="240" w:lineRule="auto"/>
        <w:jc w:val="both"/>
        <w:textAlignment w:val="baseline"/>
        <w:rPr>
          <w:rFonts w:ascii="Times New Roman" w:eastAsia="Times New Roman" w:hAnsi="Times New Roman" w:cs="Times New Roman"/>
          <w:color w:val="000000" w:themeColor="text1"/>
        </w:rPr>
      </w:pPr>
      <w:r w:rsidRPr="0022596E">
        <w:rPr>
          <w:rFonts w:ascii="Times New Roman" w:eastAsia="Times New Roman" w:hAnsi="Times New Roman" w:cs="Times New Roman"/>
          <w:b/>
          <w:color w:val="000000" w:themeColor="text1"/>
          <w:lang w:eastAsia="fi-FI"/>
        </w:rPr>
        <w:t xml:space="preserve">ASMUO </w:t>
      </w:r>
      <w:r w:rsidRPr="0022596E">
        <w:rPr>
          <w:rFonts w:ascii="Times New Roman" w:eastAsia="Times New Roman" w:hAnsi="Times New Roman" w:cs="Times New Roman"/>
          <w:b/>
          <w:caps/>
          <w:color w:val="000000" w:themeColor="text1"/>
          <w:lang w:eastAsia="fi-FI"/>
        </w:rPr>
        <w:t>atsakingas už pasiūlymą</w:t>
      </w:r>
    </w:p>
    <w:tbl>
      <w:tblPr>
        <w:tblW w:w="0" w:type="auto"/>
        <w:tblInd w:w="284" w:type="dxa"/>
        <w:tblLayout w:type="fixed"/>
        <w:tblCellMar>
          <w:left w:w="10" w:type="dxa"/>
          <w:right w:w="10" w:type="dxa"/>
        </w:tblCellMar>
        <w:tblLook w:val="04A0" w:firstRow="1" w:lastRow="0" w:firstColumn="1" w:lastColumn="0" w:noHBand="0" w:noVBand="1"/>
      </w:tblPr>
      <w:tblGrid>
        <w:gridCol w:w="2043"/>
        <w:gridCol w:w="6907"/>
      </w:tblGrid>
      <w:tr w:rsidR="0022596E" w:rsidRPr="0022596E" w:rsidTr="0022596E">
        <w:trPr>
          <w:trHeight w:val="328"/>
        </w:trPr>
        <w:tc>
          <w:tcPr>
            <w:tcW w:w="2043" w:type="dxa"/>
            <w:tcBorders>
              <w:top w:val="single" w:sz="4" w:space="0" w:color="000000"/>
              <w:left w:val="single" w:sz="4" w:space="0" w:color="000000"/>
              <w:bottom w:val="single" w:sz="4" w:space="0" w:color="000000"/>
              <w:right w:val="nil"/>
            </w:tcBorders>
            <w:shd w:val="clear" w:color="auto" w:fill="FFFFFF"/>
            <w:vAlign w:val="center"/>
            <w:hideMark/>
          </w:tcPr>
          <w:p w:rsidR="0022596E" w:rsidRPr="0022596E" w:rsidRDefault="0022596E" w:rsidP="0022596E">
            <w:pPr>
              <w:spacing w:after="0" w:line="240" w:lineRule="auto"/>
              <w:rPr>
                <w:rFonts w:ascii="Times New Roman" w:eastAsia="Times New Roman" w:hAnsi="Times New Roman" w:cs="Times New Roman"/>
                <w:color w:val="000000" w:themeColor="text1"/>
              </w:rPr>
            </w:pPr>
            <w:r w:rsidRPr="0022596E">
              <w:rPr>
                <w:rFonts w:ascii="Times New Roman" w:eastAsia="Times New Roman" w:hAnsi="Times New Roman" w:cs="Times New Roman"/>
                <w:b/>
                <w:color w:val="000000" w:themeColor="text1"/>
                <w:lang w:eastAsia="fi-FI"/>
              </w:rPr>
              <w:t>Vardas, pavardė</w:t>
            </w:r>
          </w:p>
        </w:tc>
        <w:tc>
          <w:tcPr>
            <w:tcW w:w="6907" w:type="dxa"/>
            <w:tcBorders>
              <w:top w:val="single" w:sz="4" w:space="0" w:color="000000"/>
              <w:left w:val="single" w:sz="4" w:space="0" w:color="000000"/>
              <w:bottom w:val="single" w:sz="4" w:space="0" w:color="000000"/>
              <w:right w:val="single" w:sz="4" w:space="0" w:color="000000"/>
            </w:tcBorders>
            <w:vAlign w:val="center"/>
          </w:tcPr>
          <w:p w:rsidR="0022596E" w:rsidRPr="0022596E" w:rsidRDefault="0022596E" w:rsidP="0022596E">
            <w:pPr>
              <w:snapToGrid w:val="0"/>
              <w:spacing w:after="0" w:line="240" w:lineRule="auto"/>
              <w:rPr>
                <w:rFonts w:ascii="Times New Roman" w:eastAsia="Times New Roman" w:hAnsi="Times New Roman" w:cs="Times New Roman"/>
                <w:b/>
                <w:color w:val="000000" w:themeColor="text1"/>
                <w:lang w:eastAsia="fi-FI"/>
              </w:rPr>
            </w:pPr>
          </w:p>
        </w:tc>
      </w:tr>
      <w:tr w:rsidR="0022596E" w:rsidRPr="0022596E" w:rsidTr="0022596E">
        <w:trPr>
          <w:trHeight w:val="229"/>
        </w:trPr>
        <w:tc>
          <w:tcPr>
            <w:tcW w:w="2043" w:type="dxa"/>
            <w:tcBorders>
              <w:top w:val="single" w:sz="4" w:space="0" w:color="000000"/>
              <w:left w:val="single" w:sz="4" w:space="0" w:color="000000"/>
              <w:bottom w:val="single" w:sz="4" w:space="0" w:color="000000"/>
              <w:right w:val="nil"/>
            </w:tcBorders>
            <w:shd w:val="clear" w:color="auto" w:fill="FFFFFF"/>
            <w:vAlign w:val="center"/>
            <w:hideMark/>
          </w:tcPr>
          <w:p w:rsidR="0022596E" w:rsidRPr="0022596E" w:rsidRDefault="0022596E" w:rsidP="0022596E">
            <w:pPr>
              <w:spacing w:after="0" w:line="240" w:lineRule="auto"/>
              <w:rPr>
                <w:rFonts w:ascii="Times New Roman" w:eastAsia="Times New Roman" w:hAnsi="Times New Roman" w:cs="Times New Roman"/>
                <w:color w:val="000000" w:themeColor="text1"/>
              </w:rPr>
            </w:pPr>
            <w:r w:rsidRPr="0022596E">
              <w:rPr>
                <w:rFonts w:ascii="Times New Roman" w:eastAsia="Times New Roman" w:hAnsi="Times New Roman" w:cs="Times New Roman"/>
                <w:b/>
                <w:color w:val="000000" w:themeColor="text1"/>
                <w:lang w:eastAsia="fi-FI"/>
              </w:rPr>
              <w:t>Adresas</w:t>
            </w:r>
          </w:p>
        </w:tc>
        <w:tc>
          <w:tcPr>
            <w:tcW w:w="6907" w:type="dxa"/>
            <w:tcBorders>
              <w:top w:val="single" w:sz="4" w:space="0" w:color="000000"/>
              <w:left w:val="single" w:sz="4" w:space="0" w:color="000000"/>
              <w:bottom w:val="single" w:sz="4" w:space="0" w:color="000000"/>
              <w:right w:val="single" w:sz="4" w:space="0" w:color="000000"/>
            </w:tcBorders>
            <w:vAlign w:val="center"/>
          </w:tcPr>
          <w:p w:rsidR="0022596E" w:rsidRPr="0022596E" w:rsidRDefault="0022596E" w:rsidP="0022596E">
            <w:pPr>
              <w:snapToGrid w:val="0"/>
              <w:spacing w:after="0" w:line="240" w:lineRule="auto"/>
              <w:rPr>
                <w:rFonts w:ascii="Times New Roman" w:eastAsia="Times New Roman" w:hAnsi="Times New Roman" w:cs="Times New Roman"/>
                <w:b/>
                <w:color w:val="000000" w:themeColor="text1"/>
                <w:lang w:eastAsia="fi-FI"/>
              </w:rPr>
            </w:pPr>
          </w:p>
        </w:tc>
      </w:tr>
      <w:tr w:rsidR="0022596E" w:rsidRPr="0022596E" w:rsidTr="0022596E">
        <w:tc>
          <w:tcPr>
            <w:tcW w:w="2043" w:type="dxa"/>
            <w:tcBorders>
              <w:top w:val="single" w:sz="4" w:space="0" w:color="000000"/>
              <w:left w:val="single" w:sz="4" w:space="0" w:color="000000"/>
              <w:bottom w:val="single" w:sz="4" w:space="0" w:color="000000"/>
              <w:right w:val="nil"/>
            </w:tcBorders>
            <w:shd w:val="clear" w:color="auto" w:fill="FFFFFF"/>
            <w:vAlign w:val="center"/>
            <w:hideMark/>
          </w:tcPr>
          <w:p w:rsidR="0022596E" w:rsidRPr="0022596E" w:rsidRDefault="0022596E" w:rsidP="0022596E">
            <w:pPr>
              <w:spacing w:after="0" w:line="240" w:lineRule="auto"/>
              <w:rPr>
                <w:rFonts w:ascii="Times New Roman" w:eastAsia="Times New Roman" w:hAnsi="Times New Roman" w:cs="Times New Roman"/>
                <w:color w:val="000000" w:themeColor="text1"/>
              </w:rPr>
            </w:pPr>
            <w:r w:rsidRPr="0022596E">
              <w:rPr>
                <w:rFonts w:ascii="Times New Roman" w:eastAsia="Times New Roman" w:hAnsi="Times New Roman" w:cs="Times New Roman"/>
                <w:b/>
                <w:color w:val="000000" w:themeColor="text1"/>
                <w:lang w:eastAsia="fi-FI"/>
              </w:rPr>
              <w:t>Telefonas</w:t>
            </w:r>
          </w:p>
        </w:tc>
        <w:tc>
          <w:tcPr>
            <w:tcW w:w="6907" w:type="dxa"/>
            <w:tcBorders>
              <w:top w:val="single" w:sz="4" w:space="0" w:color="000000"/>
              <w:left w:val="single" w:sz="4" w:space="0" w:color="000000"/>
              <w:bottom w:val="single" w:sz="4" w:space="0" w:color="000000"/>
              <w:right w:val="single" w:sz="4" w:space="0" w:color="000000"/>
            </w:tcBorders>
            <w:vAlign w:val="center"/>
          </w:tcPr>
          <w:p w:rsidR="0022596E" w:rsidRPr="0022596E" w:rsidRDefault="0022596E" w:rsidP="0022596E">
            <w:pPr>
              <w:snapToGrid w:val="0"/>
              <w:spacing w:after="0" w:line="240" w:lineRule="auto"/>
              <w:rPr>
                <w:rFonts w:ascii="Times New Roman" w:eastAsia="Times New Roman" w:hAnsi="Times New Roman" w:cs="Times New Roman"/>
                <w:b/>
                <w:color w:val="000000" w:themeColor="text1"/>
                <w:lang w:eastAsia="fi-FI"/>
              </w:rPr>
            </w:pPr>
          </w:p>
        </w:tc>
      </w:tr>
      <w:tr w:rsidR="0022596E" w:rsidRPr="0022596E" w:rsidTr="0022596E">
        <w:tc>
          <w:tcPr>
            <w:tcW w:w="2043" w:type="dxa"/>
            <w:tcBorders>
              <w:top w:val="single" w:sz="4" w:space="0" w:color="000000"/>
              <w:left w:val="single" w:sz="4" w:space="0" w:color="000000"/>
              <w:bottom w:val="single" w:sz="4" w:space="0" w:color="000000"/>
              <w:right w:val="nil"/>
            </w:tcBorders>
            <w:shd w:val="clear" w:color="auto" w:fill="FFFFFF"/>
            <w:vAlign w:val="center"/>
            <w:hideMark/>
          </w:tcPr>
          <w:p w:rsidR="0022596E" w:rsidRPr="0022596E" w:rsidRDefault="0022596E" w:rsidP="0022596E">
            <w:pPr>
              <w:spacing w:after="0" w:line="240" w:lineRule="auto"/>
              <w:rPr>
                <w:rFonts w:ascii="Times New Roman" w:eastAsia="Times New Roman" w:hAnsi="Times New Roman" w:cs="Times New Roman"/>
                <w:color w:val="000000" w:themeColor="text1"/>
              </w:rPr>
            </w:pPr>
            <w:r w:rsidRPr="0022596E">
              <w:rPr>
                <w:rFonts w:ascii="Times New Roman" w:eastAsia="Times New Roman" w:hAnsi="Times New Roman" w:cs="Times New Roman"/>
                <w:b/>
                <w:color w:val="000000" w:themeColor="text1"/>
                <w:lang w:eastAsia="fi-FI"/>
              </w:rPr>
              <w:t>Faksas</w:t>
            </w:r>
          </w:p>
        </w:tc>
        <w:tc>
          <w:tcPr>
            <w:tcW w:w="6907" w:type="dxa"/>
            <w:tcBorders>
              <w:top w:val="single" w:sz="4" w:space="0" w:color="000000"/>
              <w:left w:val="single" w:sz="4" w:space="0" w:color="000000"/>
              <w:bottom w:val="single" w:sz="4" w:space="0" w:color="000000"/>
              <w:right w:val="single" w:sz="4" w:space="0" w:color="000000"/>
            </w:tcBorders>
            <w:vAlign w:val="center"/>
          </w:tcPr>
          <w:p w:rsidR="0022596E" w:rsidRPr="0022596E" w:rsidRDefault="0022596E" w:rsidP="0022596E">
            <w:pPr>
              <w:snapToGrid w:val="0"/>
              <w:spacing w:after="0" w:line="240" w:lineRule="auto"/>
              <w:rPr>
                <w:rFonts w:ascii="Times New Roman" w:eastAsia="Times New Roman" w:hAnsi="Times New Roman" w:cs="Times New Roman"/>
                <w:b/>
                <w:color w:val="000000" w:themeColor="text1"/>
                <w:lang w:eastAsia="fi-FI"/>
              </w:rPr>
            </w:pPr>
          </w:p>
        </w:tc>
      </w:tr>
      <w:tr w:rsidR="0022596E" w:rsidRPr="0022596E" w:rsidTr="0022596E">
        <w:trPr>
          <w:trHeight w:val="354"/>
        </w:trPr>
        <w:tc>
          <w:tcPr>
            <w:tcW w:w="2043" w:type="dxa"/>
            <w:tcBorders>
              <w:top w:val="single" w:sz="4" w:space="0" w:color="000000"/>
              <w:left w:val="single" w:sz="4" w:space="0" w:color="000000"/>
              <w:bottom w:val="single" w:sz="4" w:space="0" w:color="000000"/>
              <w:right w:val="nil"/>
            </w:tcBorders>
            <w:shd w:val="clear" w:color="auto" w:fill="FFFFFF"/>
            <w:vAlign w:val="center"/>
            <w:hideMark/>
          </w:tcPr>
          <w:p w:rsidR="0022596E" w:rsidRPr="0022596E" w:rsidRDefault="0022596E" w:rsidP="0022596E">
            <w:pPr>
              <w:spacing w:after="0" w:line="240" w:lineRule="auto"/>
              <w:rPr>
                <w:rFonts w:ascii="Times New Roman" w:eastAsia="Times New Roman" w:hAnsi="Times New Roman" w:cs="Times New Roman"/>
                <w:color w:val="000000" w:themeColor="text1"/>
              </w:rPr>
            </w:pPr>
            <w:r w:rsidRPr="0022596E">
              <w:rPr>
                <w:rFonts w:ascii="Times New Roman" w:eastAsia="Times New Roman" w:hAnsi="Times New Roman" w:cs="Times New Roman"/>
                <w:b/>
                <w:color w:val="000000" w:themeColor="text1"/>
                <w:lang w:eastAsia="fi-FI"/>
              </w:rPr>
              <w:t>El. paštas</w:t>
            </w:r>
          </w:p>
        </w:tc>
        <w:tc>
          <w:tcPr>
            <w:tcW w:w="6907" w:type="dxa"/>
            <w:tcBorders>
              <w:top w:val="single" w:sz="4" w:space="0" w:color="000000"/>
              <w:left w:val="single" w:sz="4" w:space="0" w:color="000000"/>
              <w:bottom w:val="single" w:sz="4" w:space="0" w:color="000000"/>
              <w:right w:val="single" w:sz="4" w:space="0" w:color="000000"/>
            </w:tcBorders>
            <w:vAlign w:val="center"/>
          </w:tcPr>
          <w:p w:rsidR="0022596E" w:rsidRPr="0022596E" w:rsidRDefault="0022596E" w:rsidP="0022596E">
            <w:pPr>
              <w:snapToGrid w:val="0"/>
              <w:spacing w:after="0" w:line="240" w:lineRule="auto"/>
              <w:rPr>
                <w:rFonts w:ascii="Times New Roman" w:eastAsia="Times New Roman" w:hAnsi="Times New Roman" w:cs="Times New Roman"/>
                <w:b/>
                <w:color w:val="000000" w:themeColor="text1"/>
                <w:lang w:eastAsia="fi-FI"/>
              </w:rPr>
            </w:pPr>
          </w:p>
        </w:tc>
      </w:tr>
    </w:tbl>
    <w:p w:rsidR="0022596E" w:rsidRPr="0022596E" w:rsidRDefault="0022596E" w:rsidP="0022596E">
      <w:pPr>
        <w:tabs>
          <w:tab w:val="left" w:pos="15"/>
        </w:tabs>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bCs/>
          <w:color w:val="000000" w:themeColor="text1"/>
          <w:position w:val="7"/>
        </w:rPr>
        <w:t>Mes siūlome šias paslaugas:</w:t>
      </w:r>
    </w:p>
    <w:tbl>
      <w:tblPr>
        <w:tblW w:w="963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
        <w:gridCol w:w="3917"/>
        <w:gridCol w:w="988"/>
        <w:gridCol w:w="1443"/>
        <w:gridCol w:w="1365"/>
        <w:gridCol w:w="1464"/>
      </w:tblGrid>
      <w:tr w:rsidR="009F4C04" w:rsidRPr="00B10700" w:rsidTr="009F4C04">
        <w:tc>
          <w:tcPr>
            <w:tcW w:w="456" w:type="dxa"/>
            <w:tcBorders>
              <w:top w:val="single" w:sz="4" w:space="0" w:color="000000"/>
              <w:left w:val="single" w:sz="4" w:space="0" w:color="000000"/>
              <w:bottom w:val="single" w:sz="4" w:space="0" w:color="000000"/>
              <w:right w:val="single" w:sz="4" w:space="0" w:color="000000"/>
            </w:tcBorders>
          </w:tcPr>
          <w:p w:rsidR="009F4C04" w:rsidRPr="00B10700" w:rsidRDefault="009F4C04" w:rsidP="00B10700">
            <w:pPr>
              <w:spacing w:after="0" w:line="240" w:lineRule="auto"/>
              <w:ind w:left="-109" w:right="-113"/>
              <w:jc w:val="both"/>
              <w:rPr>
                <w:rFonts w:ascii="Times New Roman" w:eastAsia="MS Mincho" w:hAnsi="Times New Roman" w:cs="Times New Roman"/>
                <w:iCs/>
                <w:sz w:val="24"/>
                <w:szCs w:val="24"/>
              </w:rPr>
            </w:pPr>
            <w:r w:rsidRPr="00B10700">
              <w:rPr>
                <w:rFonts w:ascii="Times New Roman" w:eastAsia="MS Mincho" w:hAnsi="Times New Roman" w:cs="Times New Roman"/>
                <w:iCs/>
                <w:sz w:val="24"/>
                <w:szCs w:val="24"/>
              </w:rPr>
              <w:t>Eil. Nr.</w:t>
            </w:r>
          </w:p>
        </w:tc>
        <w:tc>
          <w:tcPr>
            <w:tcW w:w="3917" w:type="dxa"/>
            <w:tcBorders>
              <w:top w:val="single" w:sz="4" w:space="0" w:color="000000"/>
              <w:left w:val="single" w:sz="4" w:space="0" w:color="000000"/>
              <w:bottom w:val="single" w:sz="4" w:space="0" w:color="000000"/>
              <w:right w:val="single" w:sz="4" w:space="0" w:color="000000"/>
            </w:tcBorders>
          </w:tcPr>
          <w:p w:rsidR="009F4C04" w:rsidRPr="00B10700" w:rsidRDefault="009F4C04" w:rsidP="00B10700">
            <w:pPr>
              <w:spacing w:after="0" w:line="240" w:lineRule="auto"/>
              <w:jc w:val="both"/>
              <w:rPr>
                <w:rFonts w:ascii="Times New Roman" w:eastAsia="MS Mincho" w:hAnsi="Times New Roman" w:cs="Times New Roman"/>
                <w:iCs/>
                <w:sz w:val="24"/>
                <w:szCs w:val="24"/>
              </w:rPr>
            </w:pPr>
            <w:r w:rsidRPr="00B10700">
              <w:rPr>
                <w:rFonts w:ascii="Times New Roman" w:eastAsia="MS Mincho" w:hAnsi="Times New Roman" w:cs="Times New Roman"/>
                <w:iCs/>
                <w:sz w:val="24"/>
                <w:szCs w:val="24"/>
              </w:rPr>
              <w:t>Teikiamų paslaugų pavadinimas</w:t>
            </w:r>
          </w:p>
        </w:tc>
        <w:tc>
          <w:tcPr>
            <w:tcW w:w="988" w:type="dxa"/>
            <w:tcBorders>
              <w:top w:val="single" w:sz="4" w:space="0" w:color="000000"/>
              <w:left w:val="single" w:sz="4" w:space="0" w:color="000000"/>
              <w:bottom w:val="single" w:sz="4" w:space="0" w:color="000000"/>
              <w:right w:val="single" w:sz="4" w:space="0" w:color="000000"/>
            </w:tcBorders>
            <w:hideMark/>
          </w:tcPr>
          <w:p w:rsidR="009F4C04" w:rsidRPr="00B10700" w:rsidRDefault="009F4C04" w:rsidP="00B10700">
            <w:pPr>
              <w:spacing w:after="0" w:line="240" w:lineRule="auto"/>
              <w:ind w:left="-192" w:right="-110" w:firstLine="142"/>
              <w:jc w:val="both"/>
              <w:rPr>
                <w:rFonts w:ascii="Times New Roman" w:eastAsia="MS Mincho" w:hAnsi="Times New Roman" w:cs="Times New Roman"/>
                <w:iCs/>
                <w:sz w:val="24"/>
                <w:szCs w:val="24"/>
              </w:rPr>
            </w:pPr>
            <w:r w:rsidRPr="00B10700">
              <w:rPr>
                <w:rFonts w:ascii="Times New Roman" w:eastAsia="MS Mincho" w:hAnsi="Times New Roman" w:cs="Times New Roman"/>
                <w:iCs/>
                <w:sz w:val="24"/>
                <w:szCs w:val="24"/>
              </w:rPr>
              <w:t>Mato vnt.</w:t>
            </w:r>
          </w:p>
        </w:tc>
        <w:tc>
          <w:tcPr>
            <w:tcW w:w="1443" w:type="dxa"/>
            <w:tcBorders>
              <w:top w:val="single" w:sz="4" w:space="0" w:color="000000"/>
              <w:left w:val="single" w:sz="4" w:space="0" w:color="000000"/>
              <w:bottom w:val="single" w:sz="4" w:space="0" w:color="000000"/>
              <w:right w:val="single" w:sz="4" w:space="0" w:color="000000"/>
            </w:tcBorders>
            <w:hideMark/>
          </w:tcPr>
          <w:p w:rsidR="009F4C04" w:rsidRPr="00B10700" w:rsidRDefault="009F4C04" w:rsidP="00B10700">
            <w:pPr>
              <w:spacing w:after="0" w:line="240" w:lineRule="auto"/>
              <w:jc w:val="both"/>
              <w:rPr>
                <w:rFonts w:ascii="Times New Roman" w:eastAsia="MS Mincho" w:hAnsi="Times New Roman" w:cs="Times New Roman"/>
                <w:iCs/>
                <w:sz w:val="24"/>
                <w:szCs w:val="24"/>
              </w:rPr>
            </w:pPr>
            <w:r w:rsidRPr="00B10700">
              <w:rPr>
                <w:rFonts w:ascii="Times New Roman" w:eastAsia="MS Mincho" w:hAnsi="Times New Roman" w:cs="Times New Roman"/>
                <w:iCs/>
                <w:sz w:val="24"/>
                <w:szCs w:val="24"/>
              </w:rPr>
              <w:t>Preliminarus kiekis</w:t>
            </w:r>
          </w:p>
        </w:tc>
        <w:tc>
          <w:tcPr>
            <w:tcW w:w="1365" w:type="dxa"/>
            <w:tcBorders>
              <w:top w:val="single" w:sz="4" w:space="0" w:color="000000"/>
              <w:left w:val="single" w:sz="4" w:space="0" w:color="000000"/>
              <w:bottom w:val="single" w:sz="4" w:space="0" w:color="000000"/>
              <w:right w:val="single" w:sz="4" w:space="0" w:color="000000"/>
            </w:tcBorders>
          </w:tcPr>
          <w:p w:rsidR="009F4C04" w:rsidRPr="00B10700" w:rsidRDefault="009F4C04" w:rsidP="009F4C04">
            <w:pPr>
              <w:spacing w:after="0" w:line="240" w:lineRule="auto"/>
              <w:ind w:left="-109" w:right="-112"/>
              <w:jc w:val="both"/>
              <w:rPr>
                <w:rFonts w:ascii="Times New Roman" w:eastAsia="MS Mincho" w:hAnsi="Times New Roman" w:cs="Times New Roman"/>
                <w:iCs/>
                <w:sz w:val="24"/>
                <w:szCs w:val="24"/>
              </w:rPr>
            </w:pPr>
            <w:r w:rsidRPr="00B10700">
              <w:rPr>
                <w:rFonts w:ascii="Times New Roman" w:eastAsia="MS Mincho" w:hAnsi="Times New Roman" w:cs="Times New Roman"/>
                <w:iCs/>
                <w:sz w:val="24"/>
                <w:szCs w:val="24"/>
              </w:rPr>
              <w:t>Vieneto kaina,</w:t>
            </w:r>
          </w:p>
          <w:p w:rsidR="009F4C04" w:rsidRPr="00B10700" w:rsidRDefault="009F4C04" w:rsidP="009F4C04">
            <w:pPr>
              <w:spacing w:after="0" w:line="240" w:lineRule="auto"/>
              <w:ind w:left="-109" w:right="-112"/>
              <w:jc w:val="both"/>
              <w:rPr>
                <w:rFonts w:ascii="Times New Roman" w:eastAsia="MS Mincho" w:hAnsi="Times New Roman" w:cs="Times New Roman"/>
                <w:iCs/>
                <w:sz w:val="24"/>
                <w:szCs w:val="24"/>
              </w:rPr>
            </w:pPr>
            <w:r w:rsidRPr="00B10700">
              <w:rPr>
                <w:rFonts w:ascii="Times New Roman" w:eastAsia="MS Mincho" w:hAnsi="Times New Roman" w:cs="Times New Roman"/>
                <w:iCs/>
                <w:sz w:val="24"/>
                <w:szCs w:val="24"/>
              </w:rPr>
              <w:t>Eur be PVM</w:t>
            </w:r>
          </w:p>
        </w:tc>
        <w:tc>
          <w:tcPr>
            <w:tcW w:w="1464" w:type="dxa"/>
            <w:tcBorders>
              <w:top w:val="single" w:sz="4" w:space="0" w:color="000000"/>
              <w:left w:val="single" w:sz="4" w:space="0" w:color="000000"/>
              <w:bottom w:val="single" w:sz="4" w:space="0" w:color="000000"/>
              <w:right w:val="single" w:sz="4" w:space="0" w:color="000000"/>
            </w:tcBorders>
            <w:hideMark/>
          </w:tcPr>
          <w:p w:rsidR="009F4C04" w:rsidRPr="00B10700" w:rsidRDefault="009F4C04" w:rsidP="00B10700">
            <w:pPr>
              <w:spacing w:after="0" w:line="240" w:lineRule="auto"/>
              <w:ind w:left="-109" w:right="-112"/>
              <w:jc w:val="both"/>
              <w:rPr>
                <w:rFonts w:ascii="Times New Roman" w:eastAsia="MS Mincho" w:hAnsi="Times New Roman" w:cs="Times New Roman"/>
                <w:iCs/>
                <w:sz w:val="24"/>
                <w:szCs w:val="24"/>
              </w:rPr>
            </w:pPr>
            <w:r>
              <w:rPr>
                <w:rFonts w:ascii="Times New Roman" w:eastAsia="MS Mincho" w:hAnsi="Times New Roman" w:cs="Times New Roman"/>
                <w:iCs/>
                <w:sz w:val="24"/>
                <w:szCs w:val="24"/>
              </w:rPr>
              <w:t xml:space="preserve"> Suma</w:t>
            </w:r>
            <w:r w:rsidRPr="00B10700">
              <w:rPr>
                <w:rFonts w:ascii="Times New Roman" w:eastAsia="MS Mincho" w:hAnsi="Times New Roman" w:cs="Times New Roman"/>
                <w:iCs/>
                <w:sz w:val="24"/>
                <w:szCs w:val="24"/>
              </w:rPr>
              <w:t>,</w:t>
            </w:r>
          </w:p>
          <w:p w:rsidR="009F4C04" w:rsidRPr="00B10700" w:rsidRDefault="009F4C04" w:rsidP="00B10700">
            <w:pPr>
              <w:spacing w:after="0" w:line="240" w:lineRule="auto"/>
              <w:ind w:right="-112"/>
              <w:jc w:val="both"/>
              <w:rPr>
                <w:rFonts w:ascii="Times New Roman" w:eastAsia="MS Mincho" w:hAnsi="Times New Roman" w:cs="Times New Roman"/>
                <w:iCs/>
                <w:sz w:val="24"/>
                <w:szCs w:val="24"/>
              </w:rPr>
            </w:pPr>
            <w:r w:rsidRPr="00B10700">
              <w:rPr>
                <w:rFonts w:ascii="Times New Roman" w:eastAsia="MS Mincho" w:hAnsi="Times New Roman" w:cs="Times New Roman"/>
                <w:iCs/>
                <w:sz w:val="24"/>
                <w:szCs w:val="24"/>
              </w:rPr>
              <w:t>Eur be PVM</w:t>
            </w:r>
          </w:p>
        </w:tc>
      </w:tr>
      <w:tr w:rsidR="009F4C04" w:rsidRPr="00B10700" w:rsidTr="009F4C04">
        <w:tc>
          <w:tcPr>
            <w:tcW w:w="456" w:type="dxa"/>
            <w:tcBorders>
              <w:top w:val="single" w:sz="4" w:space="0" w:color="000000"/>
              <w:left w:val="single" w:sz="4" w:space="0" w:color="000000"/>
              <w:bottom w:val="single" w:sz="4" w:space="0" w:color="000000"/>
              <w:right w:val="single" w:sz="4" w:space="0" w:color="000000"/>
            </w:tcBorders>
          </w:tcPr>
          <w:p w:rsidR="009F4C04" w:rsidRPr="00B10700" w:rsidRDefault="009F4C04" w:rsidP="00B10700">
            <w:pPr>
              <w:spacing w:after="0" w:line="240" w:lineRule="auto"/>
              <w:jc w:val="both"/>
              <w:rPr>
                <w:rFonts w:ascii="Times New Roman" w:eastAsia="MS Mincho" w:hAnsi="Times New Roman" w:cs="Times New Roman"/>
                <w:iCs/>
                <w:sz w:val="24"/>
                <w:szCs w:val="24"/>
              </w:rPr>
            </w:pPr>
            <w:r>
              <w:rPr>
                <w:rFonts w:ascii="Times New Roman" w:eastAsia="MS Mincho" w:hAnsi="Times New Roman" w:cs="Times New Roman"/>
                <w:iCs/>
                <w:sz w:val="24"/>
                <w:szCs w:val="24"/>
              </w:rPr>
              <w:t>1</w:t>
            </w:r>
            <w:r w:rsidRPr="00B10700">
              <w:rPr>
                <w:rFonts w:ascii="Times New Roman" w:eastAsia="MS Mincho" w:hAnsi="Times New Roman" w:cs="Times New Roman"/>
                <w:iCs/>
                <w:sz w:val="24"/>
                <w:szCs w:val="24"/>
              </w:rPr>
              <w:t>.</w:t>
            </w:r>
          </w:p>
        </w:tc>
        <w:tc>
          <w:tcPr>
            <w:tcW w:w="3917" w:type="dxa"/>
            <w:tcBorders>
              <w:top w:val="single" w:sz="4" w:space="0" w:color="000000"/>
              <w:left w:val="single" w:sz="4" w:space="0" w:color="000000"/>
              <w:bottom w:val="single" w:sz="4" w:space="0" w:color="000000"/>
              <w:right w:val="single" w:sz="4" w:space="0" w:color="000000"/>
            </w:tcBorders>
          </w:tcPr>
          <w:p w:rsidR="009F4C04" w:rsidRPr="00B10700" w:rsidRDefault="009F4C04" w:rsidP="00B10700">
            <w:pPr>
              <w:spacing w:after="0" w:line="240" w:lineRule="auto"/>
              <w:jc w:val="both"/>
              <w:rPr>
                <w:rFonts w:ascii="Times New Roman" w:eastAsia="Times New Roman" w:hAnsi="Times New Roman" w:cs="Times New Roman"/>
                <w:sz w:val="24"/>
                <w:szCs w:val="24"/>
              </w:rPr>
            </w:pPr>
            <w:r w:rsidRPr="00B10700">
              <w:rPr>
                <w:rFonts w:ascii="Times New Roman" w:eastAsia="Times New Roman" w:hAnsi="Times New Roman" w:cs="Times New Roman"/>
                <w:sz w:val="24"/>
                <w:szCs w:val="24"/>
              </w:rPr>
              <w:t>Vandens skaitiklio keitimas, keičiant pajungimo komplektą</w:t>
            </w:r>
          </w:p>
        </w:tc>
        <w:tc>
          <w:tcPr>
            <w:tcW w:w="988" w:type="dxa"/>
            <w:tcBorders>
              <w:top w:val="single" w:sz="4" w:space="0" w:color="000000"/>
              <w:left w:val="single" w:sz="4" w:space="0" w:color="000000"/>
              <w:bottom w:val="single" w:sz="4" w:space="0" w:color="000000"/>
              <w:right w:val="single" w:sz="4" w:space="0" w:color="000000"/>
            </w:tcBorders>
            <w:vAlign w:val="center"/>
            <w:hideMark/>
          </w:tcPr>
          <w:p w:rsidR="009F4C04" w:rsidRPr="00B10700" w:rsidRDefault="009F4C04" w:rsidP="00B10700">
            <w:pPr>
              <w:spacing w:after="0" w:line="240" w:lineRule="auto"/>
              <w:jc w:val="both"/>
              <w:rPr>
                <w:rFonts w:ascii="Times New Roman" w:eastAsia="MS Mincho" w:hAnsi="Times New Roman" w:cs="Times New Roman"/>
                <w:iCs/>
                <w:sz w:val="24"/>
                <w:szCs w:val="24"/>
              </w:rPr>
            </w:pPr>
            <w:r w:rsidRPr="00B10700">
              <w:rPr>
                <w:rFonts w:ascii="Times New Roman" w:eastAsia="MS Mincho" w:hAnsi="Times New Roman" w:cs="Times New Roman"/>
                <w:iCs/>
                <w:sz w:val="24"/>
                <w:szCs w:val="24"/>
              </w:rPr>
              <w:t>vnt.</w:t>
            </w:r>
          </w:p>
        </w:tc>
        <w:tc>
          <w:tcPr>
            <w:tcW w:w="1443" w:type="dxa"/>
            <w:tcBorders>
              <w:top w:val="single" w:sz="4" w:space="0" w:color="000000"/>
              <w:left w:val="single" w:sz="4" w:space="0" w:color="000000"/>
              <w:bottom w:val="single" w:sz="4" w:space="0" w:color="000000"/>
              <w:right w:val="single" w:sz="4" w:space="0" w:color="000000"/>
            </w:tcBorders>
            <w:vAlign w:val="center"/>
          </w:tcPr>
          <w:p w:rsidR="009F4C04" w:rsidRPr="00B10700" w:rsidRDefault="009F4C04" w:rsidP="00B10700">
            <w:pPr>
              <w:spacing w:after="0" w:line="240" w:lineRule="auto"/>
              <w:jc w:val="both"/>
              <w:rPr>
                <w:rFonts w:ascii="Times New Roman" w:eastAsia="MS Mincho" w:hAnsi="Times New Roman" w:cs="Times New Roman"/>
                <w:iCs/>
                <w:sz w:val="24"/>
                <w:szCs w:val="24"/>
              </w:rPr>
            </w:pPr>
            <w:r w:rsidRPr="00B10700">
              <w:rPr>
                <w:rFonts w:ascii="Times New Roman" w:eastAsia="MS Mincho" w:hAnsi="Times New Roman" w:cs="Times New Roman"/>
                <w:iCs/>
                <w:sz w:val="24"/>
                <w:szCs w:val="24"/>
              </w:rPr>
              <w:t>1609</w:t>
            </w:r>
          </w:p>
        </w:tc>
        <w:tc>
          <w:tcPr>
            <w:tcW w:w="1365" w:type="dxa"/>
            <w:tcBorders>
              <w:top w:val="single" w:sz="4" w:space="0" w:color="000000"/>
              <w:left w:val="single" w:sz="4" w:space="0" w:color="000000"/>
              <w:bottom w:val="single" w:sz="4" w:space="0" w:color="000000"/>
              <w:right w:val="single" w:sz="4" w:space="0" w:color="000000"/>
            </w:tcBorders>
          </w:tcPr>
          <w:p w:rsidR="009F4C04" w:rsidRPr="00B10700" w:rsidRDefault="009F4C04" w:rsidP="00B10700">
            <w:pPr>
              <w:spacing w:after="0" w:line="240" w:lineRule="auto"/>
              <w:jc w:val="both"/>
              <w:rPr>
                <w:rFonts w:ascii="Times New Roman" w:eastAsia="MS Mincho" w:hAnsi="Times New Roman" w:cs="Times New Roman"/>
                <w:iCs/>
                <w:sz w:val="24"/>
                <w:szCs w:val="24"/>
              </w:rPr>
            </w:pPr>
          </w:p>
        </w:tc>
        <w:tc>
          <w:tcPr>
            <w:tcW w:w="1464" w:type="dxa"/>
            <w:tcBorders>
              <w:top w:val="single" w:sz="4" w:space="0" w:color="000000"/>
              <w:left w:val="single" w:sz="4" w:space="0" w:color="000000"/>
              <w:bottom w:val="single" w:sz="4" w:space="0" w:color="000000"/>
              <w:right w:val="single" w:sz="4" w:space="0" w:color="000000"/>
            </w:tcBorders>
          </w:tcPr>
          <w:p w:rsidR="009F4C04" w:rsidRPr="00B10700" w:rsidRDefault="009F4C04" w:rsidP="00B10700">
            <w:pPr>
              <w:spacing w:after="0" w:line="240" w:lineRule="auto"/>
              <w:jc w:val="both"/>
              <w:rPr>
                <w:rFonts w:ascii="Times New Roman" w:eastAsia="MS Mincho" w:hAnsi="Times New Roman" w:cs="Times New Roman"/>
                <w:iCs/>
                <w:sz w:val="24"/>
                <w:szCs w:val="24"/>
              </w:rPr>
            </w:pPr>
          </w:p>
        </w:tc>
      </w:tr>
      <w:tr w:rsidR="009F4C04" w:rsidRPr="00B10700" w:rsidTr="009F4C04">
        <w:tc>
          <w:tcPr>
            <w:tcW w:w="456" w:type="dxa"/>
            <w:tcBorders>
              <w:top w:val="single" w:sz="4" w:space="0" w:color="000000"/>
              <w:left w:val="single" w:sz="4" w:space="0" w:color="000000"/>
              <w:bottom w:val="single" w:sz="4" w:space="0" w:color="000000"/>
              <w:right w:val="single" w:sz="4" w:space="0" w:color="000000"/>
            </w:tcBorders>
          </w:tcPr>
          <w:p w:rsidR="009F4C04" w:rsidRPr="00B10700" w:rsidRDefault="009F4C04" w:rsidP="00B10700">
            <w:pPr>
              <w:spacing w:after="0" w:line="240" w:lineRule="auto"/>
              <w:jc w:val="both"/>
              <w:rPr>
                <w:rFonts w:ascii="Times New Roman" w:eastAsia="MS Mincho" w:hAnsi="Times New Roman" w:cs="Times New Roman"/>
                <w:iCs/>
                <w:sz w:val="24"/>
                <w:szCs w:val="24"/>
              </w:rPr>
            </w:pPr>
            <w:r>
              <w:rPr>
                <w:rFonts w:ascii="Times New Roman" w:eastAsia="MS Mincho" w:hAnsi="Times New Roman" w:cs="Times New Roman"/>
                <w:iCs/>
                <w:sz w:val="24"/>
                <w:szCs w:val="24"/>
              </w:rPr>
              <w:t>2</w:t>
            </w:r>
            <w:r w:rsidRPr="00B10700">
              <w:rPr>
                <w:rFonts w:ascii="Times New Roman" w:eastAsia="MS Mincho" w:hAnsi="Times New Roman" w:cs="Times New Roman"/>
                <w:iCs/>
                <w:sz w:val="24"/>
                <w:szCs w:val="24"/>
              </w:rPr>
              <w:t>.</w:t>
            </w:r>
          </w:p>
        </w:tc>
        <w:tc>
          <w:tcPr>
            <w:tcW w:w="3917" w:type="dxa"/>
            <w:tcBorders>
              <w:top w:val="single" w:sz="4" w:space="0" w:color="000000"/>
              <w:left w:val="single" w:sz="4" w:space="0" w:color="000000"/>
              <w:bottom w:val="single" w:sz="4" w:space="0" w:color="000000"/>
              <w:right w:val="single" w:sz="4" w:space="0" w:color="000000"/>
            </w:tcBorders>
          </w:tcPr>
          <w:p w:rsidR="009F4C04" w:rsidRPr="00B10700" w:rsidRDefault="009F4C04" w:rsidP="00B10700">
            <w:pPr>
              <w:spacing w:after="0" w:line="240" w:lineRule="auto"/>
              <w:jc w:val="both"/>
              <w:rPr>
                <w:rFonts w:ascii="Times New Roman" w:eastAsia="Times New Roman" w:hAnsi="Times New Roman" w:cs="Times New Roman"/>
                <w:sz w:val="24"/>
                <w:szCs w:val="24"/>
              </w:rPr>
            </w:pPr>
            <w:r w:rsidRPr="00B10700">
              <w:rPr>
                <w:rFonts w:ascii="Times New Roman" w:eastAsia="Times New Roman" w:hAnsi="Times New Roman" w:cs="Times New Roman"/>
                <w:sz w:val="24"/>
                <w:szCs w:val="24"/>
              </w:rPr>
              <w:t xml:space="preserve">Ventilio pakeitimas </w:t>
            </w:r>
          </w:p>
        </w:tc>
        <w:tc>
          <w:tcPr>
            <w:tcW w:w="988" w:type="dxa"/>
            <w:tcBorders>
              <w:top w:val="single" w:sz="4" w:space="0" w:color="000000"/>
              <w:left w:val="single" w:sz="4" w:space="0" w:color="000000"/>
              <w:bottom w:val="single" w:sz="4" w:space="0" w:color="000000"/>
              <w:right w:val="single" w:sz="4" w:space="0" w:color="000000"/>
            </w:tcBorders>
            <w:vAlign w:val="center"/>
            <w:hideMark/>
          </w:tcPr>
          <w:p w:rsidR="009F4C04" w:rsidRPr="00B10700" w:rsidRDefault="009F4C04" w:rsidP="00B10700">
            <w:pPr>
              <w:spacing w:after="0" w:line="240" w:lineRule="auto"/>
              <w:jc w:val="both"/>
              <w:rPr>
                <w:rFonts w:ascii="Times New Roman" w:eastAsia="MS Mincho" w:hAnsi="Times New Roman" w:cs="Times New Roman"/>
                <w:iCs/>
                <w:sz w:val="24"/>
                <w:szCs w:val="24"/>
              </w:rPr>
            </w:pPr>
            <w:r w:rsidRPr="00B10700">
              <w:rPr>
                <w:rFonts w:ascii="Times New Roman" w:eastAsia="MS Mincho" w:hAnsi="Times New Roman" w:cs="Times New Roman"/>
                <w:iCs/>
                <w:sz w:val="24"/>
                <w:szCs w:val="24"/>
              </w:rPr>
              <w:t>vnt.</w:t>
            </w:r>
          </w:p>
        </w:tc>
        <w:tc>
          <w:tcPr>
            <w:tcW w:w="1443" w:type="dxa"/>
            <w:tcBorders>
              <w:top w:val="single" w:sz="4" w:space="0" w:color="000000"/>
              <w:left w:val="single" w:sz="4" w:space="0" w:color="000000"/>
              <w:bottom w:val="single" w:sz="4" w:space="0" w:color="000000"/>
              <w:right w:val="single" w:sz="4" w:space="0" w:color="000000"/>
            </w:tcBorders>
            <w:vAlign w:val="center"/>
          </w:tcPr>
          <w:p w:rsidR="009F4C04" w:rsidRPr="00B10700" w:rsidRDefault="009F4C04" w:rsidP="00B10700">
            <w:pPr>
              <w:spacing w:after="0" w:line="240" w:lineRule="auto"/>
              <w:jc w:val="both"/>
              <w:rPr>
                <w:rFonts w:ascii="Times New Roman" w:eastAsia="MS Mincho" w:hAnsi="Times New Roman" w:cs="Times New Roman"/>
                <w:iCs/>
                <w:sz w:val="24"/>
                <w:szCs w:val="24"/>
              </w:rPr>
            </w:pPr>
            <w:r w:rsidRPr="00B10700">
              <w:rPr>
                <w:rFonts w:ascii="Times New Roman" w:eastAsia="MS Mincho" w:hAnsi="Times New Roman" w:cs="Times New Roman"/>
                <w:iCs/>
                <w:sz w:val="24"/>
                <w:szCs w:val="24"/>
              </w:rPr>
              <w:t>500</w:t>
            </w:r>
          </w:p>
        </w:tc>
        <w:tc>
          <w:tcPr>
            <w:tcW w:w="1365" w:type="dxa"/>
            <w:tcBorders>
              <w:top w:val="single" w:sz="4" w:space="0" w:color="000000"/>
              <w:left w:val="single" w:sz="4" w:space="0" w:color="000000"/>
              <w:bottom w:val="single" w:sz="4" w:space="0" w:color="000000"/>
              <w:right w:val="single" w:sz="4" w:space="0" w:color="000000"/>
            </w:tcBorders>
          </w:tcPr>
          <w:p w:rsidR="009F4C04" w:rsidRPr="00B10700" w:rsidRDefault="009F4C04" w:rsidP="00B10700">
            <w:pPr>
              <w:spacing w:after="0" w:line="240" w:lineRule="auto"/>
              <w:jc w:val="both"/>
              <w:rPr>
                <w:rFonts w:ascii="Times New Roman" w:eastAsia="MS Mincho" w:hAnsi="Times New Roman" w:cs="Times New Roman"/>
                <w:iCs/>
                <w:sz w:val="24"/>
                <w:szCs w:val="24"/>
              </w:rPr>
            </w:pPr>
          </w:p>
        </w:tc>
        <w:tc>
          <w:tcPr>
            <w:tcW w:w="1464" w:type="dxa"/>
            <w:tcBorders>
              <w:top w:val="single" w:sz="4" w:space="0" w:color="000000"/>
              <w:left w:val="single" w:sz="4" w:space="0" w:color="000000"/>
              <w:bottom w:val="single" w:sz="4" w:space="0" w:color="000000"/>
              <w:right w:val="single" w:sz="4" w:space="0" w:color="000000"/>
            </w:tcBorders>
          </w:tcPr>
          <w:p w:rsidR="009F4C04" w:rsidRPr="00B10700" w:rsidRDefault="009F4C04" w:rsidP="00B10700">
            <w:pPr>
              <w:spacing w:after="0" w:line="240" w:lineRule="auto"/>
              <w:jc w:val="both"/>
              <w:rPr>
                <w:rFonts w:ascii="Times New Roman" w:eastAsia="MS Mincho" w:hAnsi="Times New Roman" w:cs="Times New Roman"/>
                <w:iCs/>
                <w:sz w:val="24"/>
                <w:szCs w:val="24"/>
              </w:rPr>
            </w:pPr>
          </w:p>
        </w:tc>
      </w:tr>
      <w:tr w:rsidR="009F4C04" w:rsidRPr="00B10700" w:rsidTr="009F4C04">
        <w:tc>
          <w:tcPr>
            <w:tcW w:w="456" w:type="dxa"/>
            <w:tcBorders>
              <w:top w:val="single" w:sz="4" w:space="0" w:color="000000"/>
              <w:left w:val="single" w:sz="4" w:space="0" w:color="000000"/>
              <w:bottom w:val="single" w:sz="4" w:space="0" w:color="000000"/>
              <w:right w:val="single" w:sz="4" w:space="0" w:color="000000"/>
            </w:tcBorders>
          </w:tcPr>
          <w:p w:rsidR="009F4C04" w:rsidRPr="00B10700" w:rsidRDefault="009F4C04" w:rsidP="00B10700">
            <w:pPr>
              <w:spacing w:after="0" w:line="240" w:lineRule="auto"/>
              <w:jc w:val="both"/>
              <w:rPr>
                <w:rFonts w:ascii="Times New Roman" w:eastAsia="MS Mincho" w:hAnsi="Times New Roman" w:cs="Times New Roman"/>
                <w:iCs/>
                <w:sz w:val="24"/>
                <w:szCs w:val="24"/>
              </w:rPr>
            </w:pPr>
            <w:r w:rsidRPr="00B10700">
              <w:rPr>
                <w:rFonts w:ascii="Times New Roman" w:eastAsia="MS Mincho" w:hAnsi="Times New Roman" w:cs="Times New Roman"/>
                <w:iCs/>
                <w:sz w:val="24"/>
                <w:szCs w:val="24"/>
              </w:rPr>
              <w:t>4</w:t>
            </w:r>
            <w:r>
              <w:rPr>
                <w:rFonts w:ascii="Times New Roman" w:eastAsia="MS Mincho" w:hAnsi="Times New Roman" w:cs="Times New Roman"/>
                <w:iCs/>
                <w:sz w:val="24"/>
                <w:szCs w:val="24"/>
              </w:rPr>
              <w:t>3</w:t>
            </w:r>
          </w:p>
        </w:tc>
        <w:tc>
          <w:tcPr>
            <w:tcW w:w="3917" w:type="dxa"/>
            <w:tcBorders>
              <w:top w:val="single" w:sz="4" w:space="0" w:color="000000"/>
              <w:left w:val="single" w:sz="4" w:space="0" w:color="000000"/>
              <w:bottom w:val="single" w:sz="4" w:space="0" w:color="000000"/>
              <w:right w:val="single" w:sz="4" w:space="0" w:color="000000"/>
            </w:tcBorders>
          </w:tcPr>
          <w:p w:rsidR="009F4C04" w:rsidRPr="00B10700" w:rsidRDefault="009F4C04" w:rsidP="00B10700">
            <w:pPr>
              <w:spacing w:after="0" w:line="240" w:lineRule="auto"/>
              <w:jc w:val="both"/>
              <w:rPr>
                <w:rFonts w:ascii="Times New Roman" w:eastAsia="Times New Roman" w:hAnsi="Times New Roman" w:cs="Times New Roman"/>
                <w:sz w:val="24"/>
                <w:szCs w:val="24"/>
              </w:rPr>
            </w:pPr>
            <w:r w:rsidRPr="00B10700">
              <w:rPr>
                <w:rFonts w:ascii="Times New Roman" w:eastAsia="Times New Roman" w:hAnsi="Times New Roman" w:cs="Times New Roman"/>
                <w:sz w:val="24"/>
                <w:szCs w:val="24"/>
              </w:rPr>
              <w:t xml:space="preserve">Vandens skaitiklio įrengimas </w:t>
            </w:r>
          </w:p>
        </w:tc>
        <w:tc>
          <w:tcPr>
            <w:tcW w:w="988" w:type="dxa"/>
            <w:tcBorders>
              <w:top w:val="single" w:sz="4" w:space="0" w:color="000000"/>
              <w:left w:val="single" w:sz="4" w:space="0" w:color="000000"/>
              <w:bottom w:val="single" w:sz="4" w:space="0" w:color="000000"/>
              <w:right w:val="single" w:sz="4" w:space="0" w:color="000000"/>
            </w:tcBorders>
            <w:vAlign w:val="center"/>
            <w:hideMark/>
          </w:tcPr>
          <w:p w:rsidR="009F4C04" w:rsidRPr="00B10700" w:rsidRDefault="009F4C04" w:rsidP="00B10700">
            <w:pPr>
              <w:spacing w:after="0" w:line="240" w:lineRule="auto"/>
              <w:jc w:val="both"/>
              <w:rPr>
                <w:rFonts w:ascii="Times New Roman" w:eastAsia="MS Mincho" w:hAnsi="Times New Roman" w:cs="Times New Roman"/>
                <w:iCs/>
                <w:sz w:val="24"/>
                <w:szCs w:val="24"/>
              </w:rPr>
            </w:pPr>
            <w:r w:rsidRPr="00B10700">
              <w:rPr>
                <w:rFonts w:ascii="Times New Roman" w:eastAsia="MS Mincho" w:hAnsi="Times New Roman" w:cs="Times New Roman"/>
                <w:iCs/>
                <w:sz w:val="24"/>
                <w:szCs w:val="24"/>
              </w:rPr>
              <w:t>vnt.</w:t>
            </w:r>
          </w:p>
        </w:tc>
        <w:tc>
          <w:tcPr>
            <w:tcW w:w="1443" w:type="dxa"/>
            <w:tcBorders>
              <w:top w:val="single" w:sz="4" w:space="0" w:color="000000"/>
              <w:left w:val="single" w:sz="4" w:space="0" w:color="000000"/>
              <w:bottom w:val="single" w:sz="4" w:space="0" w:color="000000"/>
              <w:right w:val="single" w:sz="4" w:space="0" w:color="000000"/>
            </w:tcBorders>
            <w:vAlign w:val="center"/>
          </w:tcPr>
          <w:p w:rsidR="009F4C04" w:rsidRPr="00B10700" w:rsidRDefault="009F4C04" w:rsidP="00B10700">
            <w:pPr>
              <w:spacing w:after="0" w:line="240" w:lineRule="auto"/>
              <w:jc w:val="both"/>
              <w:rPr>
                <w:rFonts w:ascii="Times New Roman" w:eastAsia="MS Mincho" w:hAnsi="Times New Roman" w:cs="Times New Roman"/>
                <w:iCs/>
                <w:sz w:val="24"/>
                <w:szCs w:val="24"/>
              </w:rPr>
            </w:pPr>
            <w:r w:rsidRPr="00B10700">
              <w:rPr>
                <w:rFonts w:ascii="Times New Roman" w:eastAsia="MS Mincho" w:hAnsi="Times New Roman" w:cs="Times New Roman"/>
                <w:iCs/>
                <w:sz w:val="24"/>
                <w:szCs w:val="24"/>
              </w:rPr>
              <w:t>20</w:t>
            </w:r>
          </w:p>
        </w:tc>
        <w:tc>
          <w:tcPr>
            <w:tcW w:w="1365" w:type="dxa"/>
            <w:tcBorders>
              <w:top w:val="single" w:sz="4" w:space="0" w:color="000000"/>
              <w:left w:val="single" w:sz="4" w:space="0" w:color="000000"/>
              <w:bottom w:val="single" w:sz="4" w:space="0" w:color="000000"/>
              <w:right w:val="single" w:sz="4" w:space="0" w:color="000000"/>
            </w:tcBorders>
          </w:tcPr>
          <w:p w:rsidR="009F4C04" w:rsidRPr="00B10700" w:rsidRDefault="009F4C04" w:rsidP="00B10700">
            <w:pPr>
              <w:spacing w:after="0" w:line="240" w:lineRule="auto"/>
              <w:jc w:val="both"/>
              <w:rPr>
                <w:rFonts w:ascii="Times New Roman" w:eastAsia="MS Mincho" w:hAnsi="Times New Roman" w:cs="Times New Roman"/>
                <w:iCs/>
                <w:sz w:val="24"/>
                <w:szCs w:val="24"/>
              </w:rPr>
            </w:pPr>
          </w:p>
        </w:tc>
        <w:tc>
          <w:tcPr>
            <w:tcW w:w="1464" w:type="dxa"/>
            <w:tcBorders>
              <w:top w:val="single" w:sz="4" w:space="0" w:color="000000"/>
              <w:left w:val="single" w:sz="4" w:space="0" w:color="000000"/>
              <w:bottom w:val="single" w:sz="4" w:space="0" w:color="000000"/>
              <w:right w:val="single" w:sz="4" w:space="0" w:color="000000"/>
            </w:tcBorders>
          </w:tcPr>
          <w:p w:rsidR="009F4C04" w:rsidRPr="00B10700" w:rsidRDefault="009F4C04" w:rsidP="00B10700">
            <w:pPr>
              <w:spacing w:after="0" w:line="240" w:lineRule="auto"/>
              <w:jc w:val="both"/>
              <w:rPr>
                <w:rFonts w:ascii="Times New Roman" w:eastAsia="MS Mincho" w:hAnsi="Times New Roman" w:cs="Times New Roman"/>
                <w:iCs/>
                <w:sz w:val="24"/>
                <w:szCs w:val="24"/>
              </w:rPr>
            </w:pPr>
          </w:p>
        </w:tc>
      </w:tr>
      <w:tr w:rsidR="009F4C04" w:rsidRPr="00B10700" w:rsidTr="009F4C04">
        <w:tc>
          <w:tcPr>
            <w:tcW w:w="6804" w:type="dxa"/>
            <w:gridSpan w:val="4"/>
            <w:tcBorders>
              <w:top w:val="single" w:sz="4" w:space="0" w:color="000000"/>
              <w:left w:val="single" w:sz="4" w:space="0" w:color="000000"/>
              <w:bottom w:val="single" w:sz="4" w:space="0" w:color="000000"/>
              <w:right w:val="single" w:sz="4" w:space="0" w:color="000000"/>
            </w:tcBorders>
          </w:tcPr>
          <w:p w:rsidR="009F4C04" w:rsidRPr="00B10700" w:rsidRDefault="009F4C04" w:rsidP="00B10700">
            <w:pPr>
              <w:spacing w:after="0" w:line="240" w:lineRule="auto"/>
              <w:jc w:val="both"/>
              <w:rPr>
                <w:rFonts w:ascii="Times New Roman" w:eastAsia="MS Mincho" w:hAnsi="Times New Roman" w:cs="Times New Roman"/>
                <w:iCs/>
                <w:sz w:val="24"/>
                <w:szCs w:val="24"/>
              </w:rPr>
            </w:pPr>
            <w:r>
              <w:rPr>
                <w:rFonts w:ascii="Times New Roman" w:eastAsia="MS Mincho" w:hAnsi="Times New Roman" w:cs="Times New Roman"/>
                <w:iCs/>
                <w:sz w:val="24"/>
                <w:szCs w:val="24"/>
              </w:rPr>
              <w:t xml:space="preserve"> Viso suma be PVM</w:t>
            </w:r>
          </w:p>
        </w:tc>
        <w:tc>
          <w:tcPr>
            <w:tcW w:w="1365" w:type="dxa"/>
            <w:tcBorders>
              <w:top w:val="single" w:sz="4" w:space="0" w:color="000000"/>
              <w:left w:val="single" w:sz="4" w:space="0" w:color="000000"/>
              <w:bottom w:val="single" w:sz="4" w:space="0" w:color="000000"/>
              <w:right w:val="single" w:sz="4" w:space="0" w:color="000000"/>
            </w:tcBorders>
          </w:tcPr>
          <w:p w:rsidR="009F4C04" w:rsidRPr="00B10700" w:rsidRDefault="009F4C04" w:rsidP="00B10700">
            <w:pPr>
              <w:spacing w:after="0" w:line="240" w:lineRule="auto"/>
              <w:jc w:val="both"/>
              <w:rPr>
                <w:rFonts w:ascii="Times New Roman" w:eastAsia="MS Mincho" w:hAnsi="Times New Roman" w:cs="Times New Roman"/>
                <w:iCs/>
                <w:sz w:val="24"/>
                <w:szCs w:val="24"/>
              </w:rPr>
            </w:pPr>
          </w:p>
        </w:tc>
        <w:tc>
          <w:tcPr>
            <w:tcW w:w="1464" w:type="dxa"/>
            <w:tcBorders>
              <w:top w:val="single" w:sz="4" w:space="0" w:color="000000"/>
              <w:left w:val="single" w:sz="4" w:space="0" w:color="000000"/>
              <w:bottom w:val="single" w:sz="4" w:space="0" w:color="000000"/>
              <w:right w:val="single" w:sz="4" w:space="0" w:color="000000"/>
            </w:tcBorders>
          </w:tcPr>
          <w:p w:rsidR="009F4C04" w:rsidRPr="00B10700" w:rsidRDefault="009F4C04" w:rsidP="00B10700">
            <w:pPr>
              <w:spacing w:after="0" w:line="240" w:lineRule="auto"/>
              <w:jc w:val="both"/>
              <w:rPr>
                <w:rFonts w:ascii="Times New Roman" w:eastAsia="MS Mincho" w:hAnsi="Times New Roman" w:cs="Times New Roman"/>
                <w:iCs/>
                <w:sz w:val="24"/>
                <w:szCs w:val="24"/>
              </w:rPr>
            </w:pPr>
          </w:p>
        </w:tc>
      </w:tr>
      <w:tr w:rsidR="009F4C04" w:rsidRPr="00B10700" w:rsidTr="009F4C04">
        <w:tc>
          <w:tcPr>
            <w:tcW w:w="6804" w:type="dxa"/>
            <w:gridSpan w:val="4"/>
            <w:tcBorders>
              <w:top w:val="single" w:sz="4" w:space="0" w:color="000000"/>
              <w:left w:val="single" w:sz="4" w:space="0" w:color="000000"/>
              <w:bottom w:val="single" w:sz="4" w:space="0" w:color="000000"/>
              <w:right w:val="single" w:sz="4" w:space="0" w:color="000000"/>
            </w:tcBorders>
          </w:tcPr>
          <w:p w:rsidR="009F4C04" w:rsidRDefault="009F4C04" w:rsidP="00B10700">
            <w:pPr>
              <w:spacing w:after="0" w:line="240" w:lineRule="auto"/>
              <w:jc w:val="both"/>
              <w:rPr>
                <w:rFonts w:ascii="Times New Roman" w:eastAsia="MS Mincho" w:hAnsi="Times New Roman" w:cs="Times New Roman"/>
                <w:iCs/>
                <w:sz w:val="24"/>
                <w:szCs w:val="24"/>
              </w:rPr>
            </w:pPr>
            <w:r>
              <w:rPr>
                <w:rFonts w:ascii="Times New Roman" w:eastAsia="MS Mincho" w:hAnsi="Times New Roman" w:cs="Times New Roman"/>
                <w:iCs/>
                <w:sz w:val="24"/>
                <w:szCs w:val="24"/>
              </w:rPr>
              <w:t>PVM</w:t>
            </w:r>
          </w:p>
        </w:tc>
        <w:tc>
          <w:tcPr>
            <w:tcW w:w="1365" w:type="dxa"/>
            <w:tcBorders>
              <w:top w:val="single" w:sz="4" w:space="0" w:color="000000"/>
              <w:left w:val="single" w:sz="4" w:space="0" w:color="000000"/>
              <w:bottom w:val="single" w:sz="4" w:space="0" w:color="000000"/>
              <w:right w:val="single" w:sz="4" w:space="0" w:color="000000"/>
            </w:tcBorders>
          </w:tcPr>
          <w:p w:rsidR="009F4C04" w:rsidRPr="00B10700" w:rsidRDefault="009F4C04" w:rsidP="00B10700">
            <w:pPr>
              <w:spacing w:after="0" w:line="240" w:lineRule="auto"/>
              <w:jc w:val="both"/>
              <w:rPr>
                <w:rFonts w:ascii="Times New Roman" w:eastAsia="MS Mincho" w:hAnsi="Times New Roman" w:cs="Times New Roman"/>
                <w:iCs/>
                <w:sz w:val="24"/>
                <w:szCs w:val="24"/>
              </w:rPr>
            </w:pPr>
          </w:p>
        </w:tc>
        <w:tc>
          <w:tcPr>
            <w:tcW w:w="1464" w:type="dxa"/>
            <w:tcBorders>
              <w:top w:val="single" w:sz="4" w:space="0" w:color="000000"/>
              <w:left w:val="single" w:sz="4" w:space="0" w:color="000000"/>
              <w:bottom w:val="single" w:sz="4" w:space="0" w:color="000000"/>
              <w:right w:val="single" w:sz="4" w:space="0" w:color="000000"/>
            </w:tcBorders>
          </w:tcPr>
          <w:p w:rsidR="009F4C04" w:rsidRPr="00B10700" w:rsidRDefault="009F4C04" w:rsidP="00B10700">
            <w:pPr>
              <w:spacing w:after="0" w:line="240" w:lineRule="auto"/>
              <w:jc w:val="both"/>
              <w:rPr>
                <w:rFonts w:ascii="Times New Roman" w:eastAsia="MS Mincho" w:hAnsi="Times New Roman" w:cs="Times New Roman"/>
                <w:iCs/>
                <w:sz w:val="24"/>
                <w:szCs w:val="24"/>
              </w:rPr>
            </w:pPr>
          </w:p>
        </w:tc>
      </w:tr>
      <w:tr w:rsidR="009F4C04" w:rsidRPr="00B10700" w:rsidTr="009F4C04">
        <w:tc>
          <w:tcPr>
            <w:tcW w:w="6804" w:type="dxa"/>
            <w:gridSpan w:val="4"/>
            <w:tcBorders>
              <w:top w:val="single" w:sz="4" w:space="0" w:color="000000"/>
              <w:left w:val="single" w:sz="4" w:space="0" w:color="000000"/>
              <w:bottom w:val="single" w:sz="4" w:space="0" w:color="000000"/>
              <w:right w:val="single" w:sz="4" w:space="0" w:color="000000"/>
            </w:tcBorders>
          </w:tcPr>
          <w:p w:rsidR="009F4C04" w:rsidRDefault="009F4C04" w:rsidP="00B10700">
            <w:pPr>
              <w:spacing w:after="0" w:line="240" w:lineRule="auto"/>
              <w:jc w:val="both"/>
              <w:rPr>
                <w:rFonts w:ascii="Times New Roman" w:eastAsia="MS Mincho" w:hAnsi="Times New Roman" w:cs="Times New Roman"/>
                <w:iCs/>
                <w:sz w:val="24"/>
                <w:szCs w:val="24"/>
              </w:rPr>
            </w:pPr>
            <w:r>
              <w:rPr>
                <w:rFonts w:ascii="Times New Roman" w:eastAsia="MS Mincho" w:hAnsi="Times New Roman" w:cs="Times New Roman"/>
                <w:iCs/>
                <w:sz w:val="24"/>
                <w:szCs w:val="24"/>
              </w:rPr>
              <w:t>Viso s</w:t>
            </w:r>
            <w:bookmarkStart w:id="38" w:name="_GoBack"/>
            <w:bookmarkEnd w:id="38"/>
            <w:r>
              <w:rPr>
                <w:rFonts w:ascii="Times New Roman" w:eastAsia="MS Mincho" w:hAnsi="Times New Roman" w:cs="Times New Roman"/>
                <w:iCs/>
                <w:sz w:val="24"/>
                <w:szCs w:val="24"/>
              </w:rPr>
              <w:t>uma su PVM</w:t>
            </w:r>
          </w:p>
        </w:tc>
        <w:tc>
          <w:tcPr>
            <w:tcW w:w="1365" w:type="dxa"/>
            <w:tcBorders>
              <w:top w:val="single" w:sz="4" w:space="0" w:color="000000"/>
              <w:left w:val="single" w:sz="4" w:space="0" w:color="000000"/>
              <w:bottom w:val="single" w:sz="4" w:space="0" w:color="000000"/>
              <w:right w:val="single" w:sz="4" w:space="0" w:color="000000"/>
            </w:tcBorders>
          </w:tcPr>
          <w:p w:rsidR="009F4C04" w:rsidRPr="00B10700" w:rsidRDefault="009F4C04" w:rsidP="00B10700">
            <w:pPr>
              <w:spacing w:after="0" w:line="240" w:lineRule="auto"/>
              <w:jc w:val="both"/>
              <w:rPr>
                <w:rFonts w:ascii="Times New Roman" w:eastAsia="MS Mincho" w:hAnsi="Times New Roman" w:cs="Times New Roman"/>
                <w:iCs/>
                <w:sz w:val="24"/>
                <w:szCs w:val="24"/>
              </w:rPr>
            </w:pPr>
          </w:p>
        </w:tc>
        <w:tc>
          <w:tcPr>
            <w:tcW w:w="1464" w:type="dxa"/>
            <w:tcBorders>
              <w:top w:val="single" w:sz="4" w:space="0" w:color="000000"/>
              <w:left w:val="single" w:sz="4" w:space="0" w:color="000000"/>
              <w:bottom w:val="single" w:sz="4" w:space="0" w:color="000000"/>
              <w:right w:val="single" w:sz="4" w:space="0" w:color="000000"/>
            </w:tcBorders>
          </w:tcPr>
          <w:p w:rsidR="009F4C04" w:rsidRPr="00B10700" w:rsidRDefault="009F4C04" w:rsidP="00B10700">
            <w:pPr>
              <w:spacing w:after="0" w:line="240" w:lineRule="auto"/>
              <w:jc w:val="both"/>
              <w:rPr>
                <w:rFonts w:ascii="Times New Roman" w:eastAsia="MS Mincho" w:hAnsi="Times New Roman" w:cs="Times New Roman"/>
                <w:iCs/>
                <w:sz w:val="24"/>
                <w:szCs w:val="24"/>
              </w:rPr>
            </w:pPr>
          </w:p>
        </w:tc>
      </w:tr>
    </w:tbl>
    <w:p w:rsidR="00B10700" w:rsidRDefault="00B10700" w:rsidP="0022596E">
      <w:pPr>
        <w:spacing w:after="0" w:line="240" w:lineRule="auto"/>
        <w:jc w:val="both"/>
        <w:rPr>
          <w:rFonts w:ascii="Times New Roman" w:eastAsia="Times New Roman" w:hAnsi="Times New Roman" w:cs="Times New Roman"/>
          <w:b/>
          <w:color w:val="000000" w:themeColor="text1"/>
        </w:rPr>
      </w:pPr>
    </w:p>
    <w:p w:rsidR="0022596E" w:rsidRPr="0022596E" w:rsidRDefault="0022596E" w:rsidP="0022596E">
      <w:pPr>
        <w:spacing w:after="0" w:line="240" w:lineRule="auto"/>
        <w:jc w:val="both"/>
        <w:rPr>
          <w:rFonts w:ascii="Times New Roman" w:eastAsia="Times New Roman" w:hAnsi="Times New Roman" w:cs="Times New Roman"/>
          <w:b/>
          <w:color w:val="000000" w:themeColor="text1"/>
        </w:rPr>
      </w:pPr>
      <w:r w:rsidRPr="0022596E">
        <w:rPr>
          <w:rFonts w:ascii="Times New Roman" w:eastAsia="Times New Roman" w:hAnsi="Times New Roman" w:cs="Times New Roman"/>
          <w:b/>
          <w:color w:val="000000" w:themeColor="text1"/>
        </w:rPr>
        <w:t xml:space="preserve">Bendra pasiūlymo kaina  be PVM -            Eur (skaičiais ir žodžiais). </w:t>
      </w:r>
    </w:p>
    <w:p w:rsidR="0022596E" w:rsidRPr="0022596E" w:rsidRDefault="0022596E" w:rsidP="0022596E">
      <w:pPr>
        <w:spacing w:after="0" w:line="240" w:lineRule="auto"/>
        <w:jc w:val="both"/>
        <w:rPr>
          <w:rFonts w:ascii="Times New Roman" w:eastAsia="Times New Roman" w:hAnsi="Times New Roman" w:cs="Times New Roman"/>
          <w:b/>
          <w:color w:val="000000" w:themeColor="text1"/>
        </w:rPr>
      </w:pPr>
      <w:r w:rsidRPr="0022596E">
        <w:rPr>
          <w:rFonts w:ascii="Times New Roman" w:eastAsia="Times New Roman" w:hAnsi="Times New Roman" w:cs="Times New Roman"/>
          <w:b/>
          <w:color w:val="000000" w:themeColor="text1"/>
        </w:rPr>
        <w:t xml:space="preserve">Bendra pasiūlymo kaina  su PVM -            Eur (skaičiais ir žodžiais). </w:t>
      </w:r>
    </w:p>
    <w:p w:rsidR="0022596E" w:rsidRPr="0022596E" w:rsidRDefault="0022596E" w:rsidP="0022596E">
      <w:pPr>
        <w:spacing w:after="0" w:line="240" w:lineRule="auto"/>
        <w:jc w:val="both"/>
        <w:rPr>
          <w:rFonts w:ascii="Times New Roman" w:eastAsia="Times New Roman" w:hAnsi="Times New Roman" w:cs="Times New Roman"/>
          <w:b/>
          <w:color w:val="000000" w:themeColor="text1"/>
        </w:rPr>
      </w:pPr>
    </w:p>
    <w:p w:rsidR="0022596E" w:rsidRPr="0022596E" w:rsidRDefault="0022596E" w:rsidP="0022596E">
      <w:pPr>
        <w:spacing w:after="0" w:line="240" w:lineRule="auto"/>
        <w:jc w:val="both"/>
        <w:rPr>
          <w:rFonts w:ascii="Times New Roman" w:eastAsia="Times New Roman" w:hAnsi="Times New Roman" w:cs="Times New Roman"/>
          <w:b/>
          <w:color w:val="000000" w:themeColor="text1"/>
        </w:rPr>
      </w:pPr>
      <w:r w:rsidRPr="0022596E">
        <w:rPr>
          <w:rFonts w:ascii="Times New Roman" w:eastAsia="Times New Roman" w:hAnsi="Times New Roman" w:cs="Times New Roman"/>
          <w:b/>
          <w:color w:val="000000" w:themeColor="text1"/>
        </w:rPr>
        <w:t>Į šią sumą įeina visos išlaidos ir visi mokesčiai, taip pat PVM, kuris sudaro -            Eur  (skaičiais ir žodžiais).</w:t>
      </w:r>
    </w:p>
    <w:p w:rsidR="0022596E" w:rsidRPr="0022596E" w:rsidRDefault="0022596E" w:rsidP="0022596E">
      <w:pPr>
        <w:spacing w:after="0" w:line="240" w:lineRule="auto"/>
        <w:jc w:val="both"/>
        <w:rPr>
          <w:rFonts w:ascii="Times New Roman" w:eastAsia="Times New Roman" w:hAnsi="Times New Roman" w:cs="Times New Roman"/>
          <w:b/>
          <w:color w:val="000000" w:themeColor="text1"/>
        </w:rPr>
      </w:pPr>
    </w:p>
    <w:tbl>
      <w:tblPr>
        <w:tblW w:w="0" w:type="dxa"/>
        <w:tblLayout w:type="fixed"/>
        <w:tblLook w:val="01E0" w:firstRow="1" w:lastRow="1" w:firstColumn="1" w:lastColumn="1" w:noHBand="0" w:noVBand="0"/>
      </w:tblPr>
      <w:tblGrid>
        <w:gridCol w:w="9608"/>
      </w:tblGrid>
      <w:tr w:rsidR="0022596E" w:rsidRPr="0022596E" w:rsidTr="0022596E">
        <w:trPr>
          <w:trHeight w:val="324"/>
        </w:trPr>
        <w:tc>
          <w:tcPr>
            <w:tcW w:w="9608" w:type="dxa"/>
          </w:tcPr>
          <w:p w:rsidR="0022596E" w:rsidRPr="0022596E" w:rsidRDefault="0022596E" w:rsidP="0022596E">
            <w:pPr>
              <w:spacing w:after="0" w:line="240" w:lineRule="auto"/>
              <w:ind w:right="-108"/>
              <w:jc w:val="both"/>
              <w:rPr>
                <w:rFonts w:ascii="Times New Roman" w:eastAsia="Calibri" w:hAnsi="Times New Roman" w:cs="Times New Roman"/>
                <w:color w:val="000000" w:themeColor="text1"/>
              </w:rPr>
            </w:pPr>
          </w:p>
          <w:p w:rsidR="0022596E" w:rsidRPr="0022596E" w:rsidRDefault="0022596E" w:rsidP="0022596E">
            <w:pPr>
              <w:spacing w:after="0" w:line="240" w:lineRule="auto"/>
              <w:ind w:right="-108"/>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Pasiūlymas galioja iki termino, nustatyto pirkimo dokumentuose.</w:t>
            </w:r>
          </w:p>
          <w:p w:rsidR="0022596E" w:rsidRPr="0022596E" w:rsidRDefault="0022596E" w:rsidP="0022596E">
            <w:pPr>
              <w:spacing w:after="0" w:line="240" w:lineRule="auto"/>
              <w:ind w:right="-108"/>
              <w:jc w:val="both"/>
              <w:rPr>
                <w:rFonts w:ascii="Times New Roman" w:eastAsia="Times New Roman" w:hAnsi="Times New Roman" w:cs="Times New Roman"/>
                <w:color w:val="000000" w:themeColor="text1"/>
              </w:rPr>
            </w:pPr>
          </w:p>
          <w:p w:rsidR="0022596E" w:rsidRPr="0022596E" w:rsidRDefault="0022596E" w:rsidP="0022596E">
            <w:pPr>
              <w:spacing w:after="0" w:line="240" w:lineRule="auto"/>
              <w:jc w:val="both"/>
              <w:rPr>
                <w:rFonts w:ascii="Times New Roman" w:eastAsia="Times New Roman" w:hAnsi="Times New Roman" w:cs="Times New Roman"/>
                <w:b/>
                <w:color w:val="000000" w:themeColor="text1"/>
              </w:rPr>
            </w:pPr>
            <w:r w:rsidRPr="0022596E">
              <w:rPr>
                <w:rFonts w:ascii="Times New Roman" w:eastAsia="Times New Roman" w:hAnsi="Times New Roman" w:cs="Times New Roman"/>
                <w:b/>
                <w:color w:val="000000" w:themeColor="text1"/>
              </w:rPr>
              <w:lastRenderedPageBreak/>
              <w:t>Pasiūlyme pateikta informacija konfidenciali/nekonfidenciali  (įrašyti kokia konkrečiai informacija yra konfidenciali)     ............</w:t>
            </w:r>
          </w:p>
          <w:p w:rsidR="0022596E" w:rsidRPr="0022596E" w:rsidRDefault="0022596E" w:rsidP="0022596E">
            <w:pPr>
              <w:spacing w:after="0" w:line="240" w:lineRule="auto"/>
              <w:ind w:right="-108"/>
              <w:jc w:val="both"/>
              <w:rPr>
                <w:rFonts w:ascii="Times New Roman" w:eastAsia="Calibri" w:hAnsi="Times New Roman" w:cs="Times New Roman"/>
                <w:color w:val="000000" w:themeColor="text1"/>
              </w:rPr>
            </w:pPr>
          </w:p>
        </w:tc>
      </w:tr>
    </w:tbl>
    <w:p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lastRenderedPageBreak/>
        <w:t>Kartu su pasiūlymu pateikiami šie dokumentai:</w:t>
      </w:r>
    </w:p>
    <w:p w:rsidR="0022596E" w:rsidRPr="0022596E" w:rsidRDefault="0022596E" w:rsidP="0022596E">
      <w:pPr>
        <w:spacing w:after="0" w:line="240" w:lineRule="auto"/>
        <w:jc w:val="both"/>
        <w:rPr>
          <w:rFonts w:ascii="Times New Roman" w:eastAsia="Times New Roman" w:hAnsi="Times New Roman" w:cs="Times New Roman"/>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9"/>
        <w:gridCol w:w="5002"/>
        <w:gridCol w:w="3639"/>
      </w:tblGrid>
      <w:tr w:rsidR="0022596E" w:rsidRPr="0022596E" w:rsidTr="0022596E">
        <w:tc>
          <w:tcPr>
            <w:tcW w:w="900" w:type="dxa"/>
            <w:tcBorders>
              <w:top w:val="single" w:sz="4" w:space="0" w:color="auto"/>
              <w:left w:val="single" w:sz="4" w:space="0" w:color="auto"/>
              <w:bottom w:val="single" w:sz="4" w:space="0" w:color="auto"/>
              <w:right w:val="single" w:sz="4" w:space="0" w:color="auto"/>
            </w:tcBorders>
            <w:hideMark/>
          </w:tcPr>
          <w:p w:rsidR="0022596E" w:rsidRPr="0022596E" w:rsidRDefault="0022596E" w:rsidP="0022596E">
            <w:pPr>
              <w:overflowPunct w:val="0"/>
              <w:autoSpaceDE w:val="0"/>
              <w:autoSpaceDN w:val="0"/>
              <w:adjustRightInd w:val="0"/>
              <w:spacing w:after="0" w:line="240" w:lineRule="auto"/>
              <w:ind w:right="-108"/>
              <w:jc w:val="center"/>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Eil. Nr.</w:t>
            </w:r>
          </w:p>
        </w:tc>
        <w:tc>
          <w:tcPr>
            <w:tcW w:w="5220" w:type="dxa"/>
            <w:tcBorders>
              <w:top w:val="single" w:sz="4" w:space="0" w:color="auto"/>
              <w:left w:val="single" w:sz="4" w:space="0" w:color="auto"/>
              <w:bottom w:val="single" w:sz="4" w:space="0" w:color="auto"/>
              <w:right w:val="single" w:sz="4" w:space="0" w:color="auto"/>
            </w:tcBorders>
            <w:hideMark/>
          </w:tcPr>
          <w:p w:rsidR="0022596E" w:rsidRPr="0022596E" w:rsidRDefault="0022596E" w:rsidP="0022596E">
            <w:pPr>
              <w:overflowPunct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Pateikto dokumento pavadinimas</w:t>
            </w:r>
          </w:p>
        </w:tc>
        <w:tc>
          <w:tcPr>
            <w:tcW w:w="3780" w:type="dxa"/>
            <w:tcBorders>
              <w:top w:val="single" w:sz="4" w:space="0" w:color="auto"/>
              <w:left w:val="single" w:sz="4" w:space="0" w:color="auto"/>
              <w:bottom w:val="single" w:sz="4" w:space="0" w:color="auto"/>
              <w:right w:val="single" w:sz="4" w:space="0" w:color="auto"/>
            </w:tcBorders>
            <w:hideMark/>
          </w:tcPr>
          <w:p w:rsidR="0022596E" w:rsidRPr="0022596E" w:rsidRDefault="0022596E" w:rsidP="0022596E">
            <w:pPr>
              <w:overflowPunct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Dokumento puslapių skaičius</w:t>
            </w:r>
          </w:p>
        </w:tc>
      </w:tr>
      <w:tr w:rsidR="0022596E" w:rsidRPr="0022596E" w:rsidTr="0022596E">
        <w:tc>
          <w:tcPr>
            <w:tcW w:w="900" w:type="dxa"/>
            <w:tcBorders>
              <w:top w:val="single" w:sz="4" w:space="0" w:color="auto"/>
              <w:left w:val="single" w:sz="4" w:space="0" w:color="auto"/>
              <w:bottom w:val="single" w:sz="4" w:space="0" w:color="auto"/>
              <w:right w:val="single" w:sz="4" w:space="0" w:color="auto"/>
            </w:tcBorders>
            <w:hideMark/>
          </w:tcPr>
          <w:p w:rsidR="0022596E" w:rsidRPr="0022596E" w:rsidRDefault="0022596E" w:rsidP="0022596E">
            <w:pPr>
              <w:overflowPunct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1.</w:t>
            </w:r>
          </w:p>
        </w:tc>
        <w:tc>
          <w:tcPr>
            <w:tcW w:w="5220" w:type="dxa"/>
            <w:tcBorders>
              <w:top w:val="single" w:sz="4" w:space="0" w:color="auto"/>
              <w:left w:val="single" w:sz="4" w:space="0" w:color="auto"/>
              <w:bottom w:val="single" w:sz="4" w:space="0" w:color="auto"/>
              <w:right w:val="single" w:sz="4" w:space="0" w:color="auto"/>
            </w:tcBorders>
          </w:tcPr>
          <w:p w:rsidR="0022596E" w:rsidRPr="0022596E" w:rsidRDefault="0022596E" w:rsidP="0022596E">
            <w:pPr>
              <w:overflowPunct w:val="0"/>
              <w:autoSpaceDE w:val="0"/>
              <w:autoSpaceDN w:val="0"/>
              <w:adjustRightInd w:val="0"/>
              <w:spacing w:after="0" w:line="240" w:lineRule="auto"/>
              <w:jc w:val="center"/>
              <w:rPr>
                <w:rFonts w:ascii="Times New Roman" w:eastAsia="Times New Roman" w:hAnsi="Times New Roman" w:cs="Times New Roman"/>
                <w:b/>
                <w:color w:val="000000" w:themeColor="text1"/>
              </w:rPr>
            </w:pPr>
          </w:p>
        </w:tc>
        <w:tc>
          <w:tcPr>
            <w:tcW w:w="3780" w:type="dxa"/>
            <w:tcBorders>
              <w:top w:val="single" w:sz="4" w:space="0" w:color="auto"/>
              <w:left w:val="single" w:sz="4" w:space="0" w:color="auto"/>
              <w:bottom w:val="single" w:sz="4" w:space="0" w:color="auto"/>
              <w:right w:val="single" w:sz="4" w:space="0" w:color="auto"/>
            </w:tcBorders>
          </w:tcPr>
          <w:p w:rsidR="0022596E" w:rsidRPr="0022596E" w:rsidRDefault="0022596E" w:rsidP="0022596E">
            <w:pPr>
              <w:overflowPunct w:val="0"/>
              <w:autoSpaceDE w:val="0"/>
              <w:autoSpaceDN w:val="0"/>
              <w:adjustRightInd w:val="0"/>
              <w:spacing w:after="0" w:line="240" w:lineRule="auto"/>
              <w:jc w:val="both"/>
              <w:rPr>
                <w:rFonts w:ascii="Times New Roman" w:eastAsia="Times New Roman" w:hAnsi="Times New Roman" w:cs="Times New Roman"/>
                <w:color w:val="000000" w:themeColor="text1"/>
              </w:rPr>
            </w:pPr>
          </w:p>
        </w:tc>
      </w:tr>
      <w:tr w:rsidR="0022596E" w:rsidRPr="0022596E" w:rsidTr="0022596E">
        <w:tc>
          <w:tcPr>
            <w:tcW w:w="900" w:type="dxa"/>
            <w:tcBorders>
              <w:top w:val="single" w:sz="4" w:space="0" w:color="auto"/>
              <w:left w:val="single" w:sz="4" w:space="0" w:color="auto"/>
              <w:bottom w:val="single" w:sz="4" w:space="0" w:color="auto"/>
              <w:right w:val="single" w:sz="4" w:space="0" w:color="auto"/>
            </w:tcBorders>
            <w:hideMark/>
          </w:tcPr>
          <w:p w:rsidR="0022596E" w:rsidRPr="0022596E" w:rsidRDefault="0022596E" w:rsidP="0022596E">
            <w:pPr>
              <w:overflowPunct w:val="0"/>
              <w:autoSpaceDE w:val="0"/>
              <w:autoSpaceDN w:val="0"/>
              <w:adjustRightInd w:val="0"/>
              <w:spacing w:after="0" w:line="240" w:lineRule="auto"/>
              <w:jc w:val="center"/>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2.</w:t>
            </w:r>
          </w:p>
        </w:tc>
        <w:tc>
          <w:tcPr>
            <w:tcW w:w="5220" w:type="dxa"/>
            <w:tcBorders>
              <w:top w:val="single" w:sz="4" w:space="0" w:color="auto"/>
              <w:left w:val="single" w:sz="4" w:space="0" w:color="auto"/>
              <w:bottom w:val="single" w:sz="4" w:space="0" w:color="auto"/>
              <w:right w:val="single" w:sz="4" w:space="0" w:color="auto"/>
            </w:tcBorders>
          </w:tcPr>
          <w:p w:rsidR="0022596E" w:rsidRPr="0022596E" w:rsidRDefault="0022596E" w:rsidP="0022596E">
            <w:pPr>
              <w:overflowPunct w:val="0"/>
              <w:autoSpaceDE w:val="0"/>
              <w:autoSpaceDN w:val="0"/>
              <w:adjustRightInd w:val="0"/>
              <w:spacing w:after="0" w:line="240" w:lineRule="auto"/>
              <w:jc w:val="both"/>
              <w:rPr>
                <w:rFonts w:ascii="Times New Roman" w:eastAsia="Times New Roman" w:hAnsi="Times New Roman" w:cs="Times New Roman"/>
                <w:color w:val="000000" w:themeColor="text1"/>
              </w:rPr>
            </w:pPr>
          </w:p>
        </w:tc>
        <w:tc>
          <w:tcPr>
            <w:tcW w:w="3780" w:type="dxa"/>
            <w:tcBorders>
              <w:top w:val="single" w:sz="4" w:space="0" w:color="auto"/>
              <w:left w:val="single" w:sz="4" w:space="0" w:color="auto"/>
              <w:bottom w:val="single" w:sz="4" w:space="0" w:color="auto"/>
              <w:right w:val="single" w:sz="4" w:space="0" w:color="auto"/>
            </w:tcBorders>
          </w:tcPr>
          <w:p w:rsidR="0022596E" w:rsidRPr="0022596E" w:rsidRDefault="0022596E" w:rsidP="0022596E">
            <w:pPr>
              <w:overflowPunct w:val="0"/>
              <w:autoSpaceDE w:val="0"/>
              <w:autoSpaceDN w:val="0"/>
              <w:adjustRightInd w:val="0"/>
              <w:spacing w:after="0" w:line="240" w:lineRule="auto"/>
              <w:jc w:val="both"/>
              <w:rPr>
                <w:rFonts w:ascii="Times New Roman" w:eastAsia="Times New Roman" w:hAnsi="Times New Roman" w:cs="Times New Roman"/>
                <w:color w:val="000000" w:themeColor="text1"/>
              </w:rPr>
            </w:pPr>
          </w:p>
        </w:tc>
      </w:tr>
    </w:tbl>
    <w:p w:rsidR="0022596E" w:rsidRPr="0022596E" w:rsidRDefault="0022596E" w:rsidP="0022596E">
      <w:pPr>
        <w:spacing w:after="0" w:line="240" w:lineRule="auto"/>
        <w:rPr>
          <w:rFonts w:ascii="Times New Roman" w:eastAsia="Times New Roman" w:hAnsi="Times New Roman" w:cs="Times New Roman"/>
          <w:color w:val="000000" w:themeColor="text1"/>
        </w:rPr>
      </w:pPr>
    </w:p>
    <w:p w:rsidR="0022596E" w:rsidRPr="0022596E" w:rsidRDefault="0022596E" w:rsidP="0022596E">
      <w:pPr>
        <w:spacing w:after="0" w:line="240" w:lineRule="auto"/>
        <w:rPr>
          <w:rFonts w:ascii="Times New Roman" w:eastAsia="Times New Roman" w:hAnsi="Times New Roman" w:cs="Times New Roman"/>
          <w:color w:val="000000" w:themeColor="text1"/>
        </w:rPr>
      </w:pPr>
    </w:p>
    <w:tbl>
      <w:tblPr>
        <w:tblW w:w="0" w:type="dxa"/>
        <w:tblLayout w:type="fixed"/>
        <w:tblLook w:val="01E0" w:firstRow="1" w:lastRow="1" w:firstColumn="1" w:lastColumn="1" w:noHBand="0" w:noVBand="0"/>
      </w:tblPr>
      <w:tblGrid>
        <w:gridCol w:w="3284"/>
        <w:gridCol w:w="604"/>
        <w:gridCol w:w="1980"/>
        <w:gridCol w:w="701"/>
        <w:gridCol w:w="2611"/>
        <w:gridCol w:w="428"/>
      </w:tblGrid>
      <w:tr w:rsidR="0022596E" w:rsidRPr="0022596E" w:rsidTr="0022596E">
        <w:trPr>
          <w:trHeight w:val="186"/>
        </w:trPr>
        <w:tc>
          <w:tcPr>
            <w:tcW w:w="3284" w:type="dxa"/>
            <w:tcBorders>
              <w:top w:val="single" w:sz="4" w:space="0" w:color="auto"/>
              <w:left w:val="nil"/>
              <w:bottom w:val="nil"/>
              <w:right w:val="nil"/>
            </w:tcBorders>
            <w:hideMark/>
          </w:tcPr>
          <w:p w:rsidR="0022596E" w:rsidRPr="0022596E" w:rsidRDefault="0022596E" w:rsidP="0022596E">
            <w:pPr>
              <w:autoSpaceDE w:val="0"/>
              <w:autoSpaceDN w:val="0"/>
              <w:adjustRightInd w:val="0"/>
              <w:spacing w:after="0" w:line="240" w:lineRule="auto"/>
              <w:rPr>
                <w:rFonts w:ascii="Times New Roman" w:eastAsia="Times New Roman" w:hAnsi="Times New Roman" w:cs="Times New Roman"/>
                <w:color w:val="000000" w:themeColor="text1"/>
                <w:position w:val="6"/>
              </w:rPr>
            </w:pPr>
            <w:r w:rsidRPr="0022596E">
              <w:rPr>
                <w:rFonts w:ascii="Times New Roman" w:eastAsia="Times New Roman" w:hAnsi="Times New Roman" w:cs="Times New Roman"/>
                <w:color w:val="000000" w:themeColor="text1"/>
                <w:position w:val="6"/>
              </w:rPr>
              <w:t>(Tiekėjo arba jo įgalioto asmens pareigų pavadinimas)</w:t>
            </w:r>
          </w:p>
        </w:tc>
        <w:tc>
          <w:tcPr>
            <w:tcW w:w="604" w:type="dxa"/>
          </w:tcPr>
          <w:p w:rsidR="0022596E" w:rsidRPr="0022596E" w:rsidRDefault="0022596E" w:rsidP="0022596E">
            <w:pPr>
              <w:spacing w:after="0" w:line="240" w:lineRule="auto"/>
              <w:ind w:right="-1"/>
              <w:jc w:val="center"/>
              <w:rPr>
                <w:rFonts w:ascii="Times New Roman" w:eastAsia="Calibri" w:hAnsi="Times New Roman" w:cs="Times New Roman"/>
                <w:color w:val="000000" w:themeColor="text1"/>
              </w:rPr>
            </w:pPr>
          </w:p>
        </w:tc>
        <w:tc>
          <w:tcPr>
            <w:tcW w:w="1980" w:type="dxa"/>
            <w:tcBorders>
              <w:top w:val="single" w:sz="4" w:space="0" w:color="auto"/>
              <w:left w:val="nil"/>
              <w:bottom w:val="nil"/>
              <w:right w:val="nil"/>
            </w:tcBorders>
            <w:hideMark/>
          </w:tcPr>
          <w:p w:rsidR="0022596E" w:rsidRPr="0022596E" w:rsidRDefault="0022596E" w:rsidP="0022596E">
            <w:pPr>
              <w:spacing w:after="0" w:line="240" w:lineRule="auto"/>
              <w:ind w:right="-1"/>
              <w:jc w:val="center"/>
              <w:rPr>
                <w:rFonts w:ascii="Times New Roman" w:eastAsia="Calibri" w:hAnsi="Times New Roman" w:cs="Times New Roman"/>
                <w:color w:val="000000" w:themeColor="text1"/>
              </w:rPr>
            </w:pPr>
            <w:r w:rsidRPr="0022596E">
              <w:rPr>
                <w:rFonts w:ascii="Times New Roman" w:eastAsia="Times New Roman" w:hAnsi="Times New Roman" w:cs="Times New Roman"/>
                <w:color w:val="000000" w:themeColor="text1"/>
                <w:position w:val="6"/>
              </w:rPr>
              <w:t>(Parašas)</w:t>
            </w:r>
            <w:r w:rsidRPr="0022596E">
              <w:rPr>
                <w:rFonts w:ascii="Times New Roman" w:eastAsia="Times New Roman" w:hAnsi="Times New Roman" w:cs="Times New Roman"/>
                <w:i/>
                <w:color w:val="000000" w:themeColor="text1"/>
              </w:rPr>
              <w:t xml:space="preserve"> </w:t>
            </w:r>
          </w:p>
        </w:tc>
        <w:tc>
          <w:tcPr>
            <w:tcW w:w="701" w:type="dxa"/>
          </w:tcPr>
          <w:p w:rsidR="0022596E" w:rsidRPr="0022596E" w:rsidRDefault="0022596E" w:rsidP="0022596E">
            <w:pPr>
              <w:spacing w:after="0" w:line="240" w:lineRule="auto"/>
              <w:ind w:right="-1"/>
              <w:jc w:val="center"/>
              <w:rPr>
                <w:rFonts w:ascii="Times New Roman" w:eastAsia="Calibri" w:hAnsi="Times New Roman" w:cs="Times New Roman"/>
                <w:color w:val="000000" w:themeColor="text1"/>
              </w:rPr>
            </w:pPr>
          </w:p>
        </w:tc>
        <w:tc>
          <w:tcPr>
            <w:tcW w:w="2611" w:type="dxa"/>
            <w:tcBorders>
              <w:top w:val="single" w:sz="4" w:space="0" w:color="auto"/>
              <w:left w:val="nil"/>
              <w:bottom w:val="nil"/>
              <w:right w:val="nil"/>
            </w:tcBorders>
            <w:hideMark/>
          </w:tcPr>
          <w:p w:rsidR="0022596E" w:rsidRPr="0022596E" w:rsidRDefault="0022596E" w:rsidP="0022596E">
            <w:pPr>
              <w:spacing w:after="0" w:line="240" w:lineRule="auto"/>
              <w:ind w:right="-1"/>
              <w:jc w:val="center"/>
              <w:rPr>
                <w:rFonts w:ascii="Times New Roman" w:eastAsia="Calibri" w:hAnsi="Times New Roman" w:cs="Times New Roman"/>
                <w:color w:val="000000" w:themeColor="text1"/>
              </w:rPr>
            </w:pPr>
            <w:r w:rsidRPr="0022596E">
              <w:rPr>
                <w:rFonts w:ascii="Times New Roman" w:eastAsia="Times New Roman" w:hAnsi="Times New Roman" w:cs="Times New Roman"/>
                <w:color w:val="000000" w:themeColor="text1"/>
                <w:position w:val="6"/>
              </w:rPr>
              <w:t>(Vardas ir pavardė)</w:t>
            </w:r>
            <w:r w:rsidRPr="0022596E">
              <w:rPr>
                <w:rFonts w:ascii="Times New Roman" w:eastAsia="Times New Roman" w:hAnsi="Times New Roman" w:cs="Times New Roman"/>
                <w:i/>
                <w:color w:val="000000" w:themeColor="text1"/>
              </w:rPr>
              <w:t xml:space="preserve"> </w:t>
            </w:r>
          </w:p>
        </w:tc>
        <w:tc>
          <w:tcPr>
            <w:tcW w:w="428" w:type="dxa"/>
          </w:tcPr>
          <w:p w:rsidR="0022596E" w:rsidRPr="0022596E" w:rsidRDefault="0022596E" w:rsidP="0022596E">
            <w:pPr>
              <w:spacing w:after="0" w:line="240" w:lineRule="auto"/>
              <w:ind w:right="-1"/>
              <w:jc w:val="center"/>
              <w:rPr>
                <w:rFonts w:ascii="Times New Roman" w:eastAsia="Calibri" w:hAnsi="Times New Roman" w:cs="Times New Roman"/>
                <w:color w:val="000000" w:themeColor="text1"/>
              </w:rPr>
            </w:pPr>
          </w:p>
        </w:tc>
      </w:tr>
    </w:tbl>
    <w:p w:rsidR="0022596E" w:rsidRPr="0022596E" w:rsidRDefault="0022596E" w:rsidP="0022596E">
      <w:pPr>
        <w:spacing w:after="0" w:line="240" w:lineRule="auto"/>
        <w:rPr>
          <w:rFonts w:ascii="Times New Roman" w:eastAsia="Times New Roman" w:hAnsi="Times New Roman" w:cs="Times New Roman"/>
          <w:color w:val="000000" w:themeColor="text1"/>
        </w:rPr>
      </w:pPr>
    </w:p>
    <w:p w:rsidR="0022596E" w:rsidRPr="0022596E" w:rsidRDefault="0022596E" w:rsidP="0022596E">
      <w:pPr>
        <w:spacing w:after="0" w:line="300" w:lineRule="auto"/>
        <w:jc w:val="both"/>
        <w:rPr>
          <w:rFonts w:ascii="Times New Roman" w:eastAsiaTheme="minorEastAsia" w:hAnsi="Times New Roman" w:cs="Times New Roman"/>
          <w:color w:val="000000" w:themeColor="text1"/>
          <w:lang w:eastAsia="lt-LT"/>
        </w:rPr>
      </w:pPr>
      <w:r w:rsidRPr="0022596E">
        <w:rPr>
          <w:rFonts w:ascii="Times New Roman" w:eastAsiaTheme="minorEastAsia" w:hAnsi="Times New Roman" w:cs="Times New Roman"/>
          <w:color w:val="000000" w:themeColor="text1"/>
          <w:lang w:eastAsia="lt-LT"/>
        </w:rPr>
        <w:br w:type="page"/>
      </w: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bookmarkStart w:id="39" w:name="_Ref39674283"/>
      <w:bookmarkStart w:id="40" w:name="_Ref39673580"/>
      <w:bookmarkStart w:id="41" w:name="_Ref39586171"/>
      <w:bookmarkStart w:id="42" w:name="_Toc133236850"/>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240" w:lineRule="auto"/>
        <w:jc w:val="right"/>
        <w:rPr>
          <w:rFonts w:ascii="Times New Roman" w:eastAsiaTheme="minorEastAsia" w:hAnsi="Times New Roman" w:cs="Times New Roman"/>
          <w:color w:val="000000" w:themeColor="text1"/>
          <w:lang w:eastAsia="lt-LT"/>
        </w:rPr>
      </w:pPr>
      <w:r w:rsidRPr="0022596E">
        <w:rPr>
          <w:rFonts w:ascii="Times New Roman" w:eastAsiaTheme="minorEastAsia" w:hAnsi="Times New Roman" w:cs="Times New Roman"/>
          <w:color w:val="000000" w:themeColor="text1"/>
          <w:lang w:eastAsia="lt-LT"/>
        </w:rPr>
        <w:t>Pirkimo sąlygų 5 priedas „Pasiūlymų vertinimo kriterijai ir sąlygos“</w:t>
      </w: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300" w:lineRule="auto"/>
        <w:jc w:val="center"/>
        <w:rPr>
          <w:rFonts w:ascii="Times New Roman" w:eastAsiaTheme="minorEastAsia" w:hAnsi="Times New Roman" w:cs="Times New Roman"/>
          <w:b/>
          <w:color w:val="000000" w:themeColor="text1"/>
          <w:lang w:eastAsia="lt-LT"/>
        </w:rPr>
      </w:pPr>
    </w:p>
    <w:p w:rsidR="0022596E" w:rsidRPr="0022596E" w:rsidRDefault="0022596E" w:rsidP="0022596E">
      <w:pPr>
        <w:spacing w:after="240" w:line="276" w:lineRule="auto"/>
        <w:jc w:val="center"/>
        <w:rPr>
          <w:rFonts w:ascii="Times New Roman" w:eastAsia="Calibri" w:hAnsi="Times New Roman" w:cs="Times New Roman"/>
          <w:b/>
          <w:bCs/>
          <w:caps/>
          <w:smallCaps/>
          <w:color w:val="000000" w:themeColor="text1"/>
          <w:spacing w:val="20"/>
          <w:lang w:eastAsia="lt-LT"/>
        </w:rPr>
      </w:pPr>
      <w:r w:rsidRPr="0022596E">
        <w:rPr>
          <w:rFonts w:ascii="Times New Roman" w:eastAsia="Calibri" w:hAnsi="Times New Roman" w:cs="Times New Roman"/>
          <w:b/>
          <w:caps/>
          <w:color w:val="000000" w:themeColor="text1"/>
          <w:spacing w:val="20"/>
          <w:lang w:eastAsia="lt-LT"/>
        </w:rPr>
        <w:t>PASIŪLYMŲ VERTINIMO KRITERIJAI ir Sąlygos</w:t>
      </w:r>
    </w:p>
    <w:p w:rsidR="0022596E" w:rsidRPr="0022596E" w:rsidRDefault="0022596E" w:rsidP="0022596E">
      <w:pPr>
        <w:spacing w:after="0" w:line="240" w:lineRule="auto"/>
        <w:jc w:val="both"/>
        <w:rPr>
          <w:rFonts w:ascii="Times New Roman" w:eastAsia="Calibri" w:hAnsi="Times New Roman" w:cs="Times New Roman"/>
          <w:color w:val="000000" w:themeColor="text1"/>
          <w:lang w:eastAsia="lt-LT"/>
        </w:rPr>
      </w:pPr>
      <w:r w:rsidRPr="0022596E">
        <w:rPr>
          <w:rFonts w:ascii="Times New Roman" w:eastAsia="Calibri" w:hAnsi="Times New Roman" w:cs="Times New Roman"/>
          <w:color w:val="000000" w:themeColor="text1"/>
          <w:lang w:eastAsia="lt-LT"/>
        </w:rPr>
        <w:t>Neatmesti pasiūlymai vertinami pagal</w:t>
      </w:r>
      <w:r w:rsidRPr="0022596E">
        <w:rPr>
          <w:rFonts w:ascii="Times New Roman" w:eastAsia="Calibri" w:hAnsi="Times New Roman" w:cs="Times New Roman"/>
          <w:i/>
          <w:color w:val="000000" w:themeColor="text1"/>
          <w:lang w:eastAsia="lt-LT"/>
        </w:rPr>
        <w:t xml:space="preserve"> </w:t>
      </w:r>
      <w:r w:rsidRPr="0022596E">
        <w:rPr>
          <w:rFonts w:ascii="Times New Roman" w:eastAsia="Calibri" w:hAnsi="Times New Roman" w:cs="Times New Roman"/>
          <w:color w:val="000000" w:themeColor="text1"/>
          <w:lang w:eastAsia="lt-LT"/>
        </w:rPr>
        <w:t>mažiausios kainos kriterijų.</w:t>
      </w:r>
    </w:p>
    <w:p w:rsidR="0022596E" w:rsidRPr="0022596E" w:rsidRDefault="0022596E" w:rsidP="0022596E">
      <w:pPr>
        <w:tabs>
          <w:tab w:val="left" w:pos="1418"/>
        </w:tabs>
        <w:spacing w:after="0" w:line="240" w:lineRule="auto"/>
        <w:jc w:val="both"/>
        <w:rPr>
          <w:rFonts w:ascii="Times New Roman" w:eastAsia="Calibri" w:hAnsi="Times New Roman" w:cs="Times New Roman"/>
          <w:color w:val="000000" w:themeColor="text1"/>
          <w:lang w:eastAsia="lt-LT"/>
        </w:rPr>
      </w:pPr>
    </w:p>
    <w:bookmarkEnd w:id="39"/>
    <w:bookmarkEnd w:id="40"/>
    <w:bookmarkEnd w:id="41"/>
    <w:bookmarkEnd w:id="42"/>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240" w:lineRule="auto"/>
        <w:jc w:val="both"/>
        <w:rPr>
          <w:rFonts w:ascii="Times New Roman" w:eastAsiaTheme="minorEastAsia" w:hAnsi="Times New Roman" w:cs="Times New Roman"/>
          <w:color w:val="000000" w:themeColor="text1"/>
          <w:lang w:eastAsia="lt-LT"/>
        </w:rPr>
      </w:pPr>
    </w:p>
    <w:p w:rsidR="0022596E" w:rsidRPr="0022596E" w:rsidRDefault="0022596E" w:rsidP="0022596E">
      <w:pPr>
        <w:keepNext/>
        <w:keepLines/>
        <w:spacing w:before="120" w:after="0" w:line="240" w:lineRule="auto"/>
        <w:outlineLvl w:val="1"/>
        <w:rPr>
          <w:rFonts w:ascii="Times New Roman" w:eastAsia="Calibri Light" w:hAnsi="Times New Roman" w:cs="Times New Roman"/>
          <w:color w:val="000000" w:themeColor="text1"/>
          <w:lang w:eastAsia="lt-LT"/>
        </w:rPr>
      </w:pPr>
      <w:bookmarkStart w:id="43" w:name="_Toc133236851"/>
    </w:p>
    <w:bookmarkEnd w:id="43"/>
    <w:p w:rsidR="0022596E" w:rsidRPr="0022596E" w:rsidRDefault="0022596E" w:rsidP="0022596E">
      <w:pPr>
        <w:spacing w:after="0" w:line="240" w:lineRule="auto"/>
        <w:jc w:val="right"/>
        <w:rPr>
          <w:rFonts w:ascii="Times New Roman" w:eastAsia="Times New Roman" w:hAnsi="Times New Roman" w:cs="Times New Roman"/>
          <w:color w:val="000000" w:themeColor="text1"/>
        </w:rPr>
      </w:pPr>
    </w:p>
    <w:p w:rsidR="0022596E" w:rsidRPr="0022596E" w:rsidRDefault="0022596E" w:rsidP="0022596E">
      <w:pPr>
        <w:spacing w:after="0" w:line="240" w:lineRule="auto"/>
        <w:rPr>
          <w:rFonts w:ascii="Times New Roman" w:eastAsia="Times New Roman" w:hAnsi="Times New Roman" w:cs="Times New Roman"/>
          <w:b/>
          <w:color w:val="000000" w:themeColor="text1"/>
        </w:rPr>
      </w:pPr>
    </w:p>
    <w:p w:rsidR="0022596E" w:rsidRPr="0022596E" w:rsidRDefault="0022596E" w:rsidP="0022596E">
      <w:pPr>
        <w:spacing w:after="0" w:line="240" w:lineRule="auto"/>
        <w:rPr>
          <w:rFonts w:ascii="Times New Roman" w:eastAsia="Times New Roman" w:hAnsi="Times New Roman" w:cs="Times New Roman"/>
          <w:b/>
          <w:color w:val="000000" w:themeColor="text1"/>
        </w:rPr>
      </w:pPr>
    </w:p>
    <w:p w:rsidR="0022596E" w:rsidRPr="0022596E" w:rsidRDefault="0022596E" w:rsidP="0022596E">
      <w:pPr>
        <w:spacing w:after="0" w:line="240" w:lineRule="auto"/>
        <w:rPr>
          <w:rFonts w:ascii="Times New Roman" w:eastAsia="Times New Roman" w:hAnsi="Times New Roman" w:cs="Times New Roman"/>
          <w:b/>
          <w:color w:val="000000" w:themeColor="text1"/>
        </w:rPr>
      </w:pPr>
    </w:p>
    <w:p w:rsidR="0022596E" w:rsidRPr="0022596E" w:rsidRDefault="0022596E" w:rsidP="0022596E">
      <w:pPr>
        <w:spacing w:after="0" w:line="240" w:lineRule="auto"/>
        <w:rPr>
          <w:rFonts w:ascii="Times New Roman" w:eastAsia="Times New Roman" w:hAnsi="Times New Roman" w:cs="Times New Roman"/>
          <w:b/>
          <w:color w:val="000000" w:themeColor="text1"/>
        </w:rPr>
      </w:pPr>
    </w:p>
    <w:p w:rsidR="0022596E" w:rsidRPr="0022596E" w:rsidRDefault="0022596E" w:rsidP="0022596E">
      <w:pPr>
        <w:spacing w:after="0" w:line="240" w:lineRule="auto"/>
        <w:rPr>
          <w:rFonts w:ascii="Times New Roman" w:eastAsia="Times New Roman" w:hAnsi="Times New Roman" w:cs="Times New Roman"/>
          <w:b/>
          <w:color w:val="000000" w:themeColor="text1"/>
        </w:rPr>
      </w:pPr>
    </w:p>
    <w:p w:rsidR="0022596E" w:rsidRPr="0022596E" w:rsidRDefault="0022596E" w:rsidP="0022596E">
      <w:pPr>
        <w:spacing w:after="0" w:line="240" w:lineRule="auto"/>
        <w:rPr>
          <w:rFonts w:ascii="Times New Roman" w:eastAsia="Times New Roman" w:hAnsi="Times New Roman" w:cs="Times New Roman"/>
          <w:b/>
          <w:color w:val="000000" w:themeColor="text1"/>
        </w:rPr>
      </w:pPr>
    </w:p>
    <w:p w:rsidR="0022596E" w:rsidRPr="0022596E" w:rsidRDefault="0022596E" w:rsidP="0022596E">
      <w:pPr>
        <w:spacing w:after="0" w:line="300" w:lineRule="auto"/>
        <w:jc w:val="both"/>
        <w:rPr>
          <w:rFonts w:ascii="Times New Roman" w:hAnsi="Times New Roman" w:cs="Times New Roman"/>
          <w:bCs/>
          <w:iCs/>
          <w:color w:val="000000" w:themeColor="text1"/>
          <w:lang w:eastAsia="lt-LT"/>
        </w:rPr>
      </w:pPr>
      <w:r w:rsidRPr="0022596E">
        <w:rPr>
          <w:rFonts w:ascii="Times New Roman" w:hAnsi="Times New Roman" w:cs="Times New Roman"/>
          <w:bCs/>
          <w:iCs/>
          <w:color w:val="000000" w:themeColor="text1"/>
          <w:lang w:eastAsia="lt-LT"/>
        </w:rPr>
        <w:br w:type="page"/>
      </w:r>
    </w:p>
    <w:p w:rsidR="0022596E" w:rsidRPr="0022596E" w:rsidRDefault="0022596E" w:rsidP="0019561E">
      <w:pPr>
        <w:spacing w:after="0" w:line="240" w:lineRule="auto"/>
        <w:jc w:val="right"/>
        <w:rPr>
          <w:rFonts w:ascii="Times New Roman" w:eastAsiaTheme="minorEastAsia" w:hAnsi="Times New Roman" w:cs="Times New Roman"/>
          <w:color w:val="000000" w:themeColor="text1"/>
          <w:lang w:eastAsia="lt-LT"/>
        </w:rPr>
      </w:pPr>
      <w:r w:rsidRPr="0022596E">
        <w:rPr>
          <w:rFonts w:ascii="Times New Roman" w:eastAsiaTheme="minorEastAsia" w:hAnsi="Times New Roman" w:cs="Times New Roman"/>
          <w:color w:val="000000" w:themeColor="text1"/>
          <w:lang w:eastAsia="lt-LT"/>
        </w:rPr>
        <w:lastRenderedPageBreak/>
        <w:t xml:space="preserve">Pirkimo sąlygų </w:t>
      </w:r>
      <w:r w:rsidR="0019561E">
        <w:rPr>
          <w:rFonts w:ascii="Times New Roman" w:eastAsiaTheme="minorEastAsia" w:hAnsi="Times New Roman" w:cs="Times New Roman"/>
          <w:color w:val="000000" w:themeColor="text1"/>
          <w:lang w:eastAsia="lt-LT"/>
        </w:rPr>
        <w:t>6 priedas „Sutarties projektas</w:t>
      </w:r>
    </w:p>
    <w:p w:rsidR="0022596E" w:rsidRPr="0022596E" w:rsidRDefault="0022596E" w:rsidP="0022596E">
      <w:pPr>
        <w:spacing w:after="0" w:line="300" w:lineRule="auto"/>
        <w:rPr>
          <w:rFonts w:ascii="Times New Roman" w:eastAsiaTheme="minorEastAsia" w:hAnsi="Times New Roman" w:cs="Times New Roman"/>
          <w:color w:val="000000" w:themeColor="text1"/>
          <w:lang w:eastAsia="lt-LT"/>
        </w:rPr>
      </w:pPr>
    </w:p>
    <w:p w:rsidR="0022596E" w:rsidRDefault="00D21EB6" w:rsidP="0022596E">
      <w:pPr>
        <w:spacing w:after="0" w:line="300" w:lineRule="auto"/>
        <w:jc w:val="right"/>
        <w:rPr>
          <w:rFonts w:ascii="Times New Roman" w:eastAsiaTheme="minorEastAsia" w:hAnsi="Times New Roman" w:cs="Times New Roman"/>
          <w:color w:val="000000" w:themeColor="text1"/>
          <w:lang w:eastAsia="lt-LT"/>
        </w:rPr>
      </w:pPr>
      <w:r>
        <w:rPr>
          <w:rFonts w:ascii="Times New Roman" w:eastAsiaTheme="minorEastAsia" w:hAnsi="Times New Roman" w:cs="Times New Roman"/>
          <w:color w:val="000000" w:themeColor="text1"/>
          <w:lang w:eastAsia="lt-LT"/>
        </w:rPr>
        <w:t>(pridedamas atskiru failu)</w:t>
      </w: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19561E" w:rsidRPr="0022596E" w:rsidRDefault="0019561E" w:rsidP="0022596E">
      <w:pPr>
        <w:spacing w:after="0" w:line="300" w:lineRule="auto"/>
        <w:jc w:val="right"/>
        <w:rPr>
          <w:rFonts w:ascii="Times New Roman" w:eastAsiaTheme="minorEastAsia" w:hAnsi="Times New Roman" w:cs="Times New Roman"/>
          <w:color w:val="000000" w:themeColor="text1"/>
          <w:lang w:eastAsia="lt-LT"/>
        </w:rPr>
      </w:pPr>
    </w:p>
    <w:p w:rsidR="0022596E" w:rsidRPr="0022596E" w:rsidRDefault="0022596E" w:rsidP="0022596E">
      <w:pPr>
        <w:keepNext/>
        <w:keepLines/>
        <w:spacing w:before="120" w:after="0" w:line="240" w:lineRule="auto"/>
        <w:jc w:val="right"/>
        <w:outlineLvl w:val="1"/>
        <w:rPr>
          <w:rFonts w:ascii="Times New Roman" w:eastAsia="Calibri Light" w:hAnsi="Times New Roman" w:cs="Times New Roman"/>
          <w:color w:val="000000" w:themeColor="text1"/>
          <w:lang w:eastAsia="lt-LT"/>
        </w:rPr>
      </w:pPr>
      <w:r w:rsidRPr="0022596E">
        <w:rPr>
          <w:rFonts w:ascii="Times New Roman" w:eastAsia="Calibri Light" w:hAnsi="Times New Roman" w:cs="Times New Roman"/>
          <w:color w:val="000000" w:themeColor="text1"/>
          <w:lang w:eastAsia="lt-LT"/>
        </w:rPr>
        <w:lastRenderedPageBreak/>
        <w:t>Pirkimo sąlygų 7 priedas „Tiekėjo deklaracija dėl nacionalinio saugumo reikalavimų atitikties“</w:t>
      </w:r>
    </w:p>
    <w:p w:rsidR="0022596E" w:rsidRPr="0022596E" w:rsidRDefault="0022596E" w:rsidP="0022596E">
      <w:pPr>
        <w:shd w:val="clear" w:color="auto" w:fill="FFFFFF"/>
        <w:suppressAutoHyphens/>
        <w:spacing w:after="0" w:line="240" w:lineRule="auto"/>
        <w:jc w:val="center"/>
        <w:rPr>
          <w:rFonts w:ascii="Times New Roman" w:eastAsia="Times New Roman" w:hAnsi="Times New Roman" w:cs="Times New Roman"/>
          <w:b/>
          <w:color w:val="000000" w:themeColor="text1"/>
        </w:rPr>
      </w:pPr>
      <w:r w:rsidRPr="0022596E">
        <w:rPr>
          <w:rFonts w:ascii="Times New Roman" w:eastAsia="Times New Roman" w:hAnsi="Times New Roman" w:cs="Times New Roman"/>
          <w:b/>
          <w:color w:val="000000" w:themeColor="text1"/>
        </w:rPr>
        <w:t>(Nacionalinio saugumo reikalavimų atitikties deklaracijos tipinė forma)</w:t>
      </w:r>
    </w:p>
    <w:p w:rsidR="0022596E" w:rsidRPr="0022596E" w:rsidRDefault="0022596E" w:rsidP="0022596E">
      <w:pPr>
        <w:widowControl w:val="0"/>
        <w:tabs>
          <w:tab w:val="right" w:leader="underscore" w:pos="9071"/>
        </w:tabs>
        <w:suppressAutoHyphens/>
        <w:spacing w:after="0" w:line="240" w:lineRule="auto"/>
        <w:textAlignment w:val="baseline"/>
        <w:rPr>
          <w:rFonts w:ascii="Times New Roman" w:eastAsia="Times New Roman" w:hAnsi="Times New Roman" w:cs="Times New Roman"/>
          <w:color w:val="000000" w:themeColor="text1"/>
        </w:rPr>
      </w:pPr>
      <w:r w:rsidRPr="0022596E">
        <w:rPr>
          <w:rFonts w:ascii="Times New Roman" w:eastAsia="Calibri" w:hAnsi="Times New Roman" w:cs="Times New Roman"/>
          <w:color w:val="000000" w:themeColor="text1"/>
        </w:rPr>
        <w:tab/>
      </w:r>
    </w:p>
    <w:p w:rsidR="0022596E" w:rsidRPr="0022596E" w:rsidRDefault="0022596E" w:rsidP="0022596E">
      <w:pPr>
        <w:shd w:val="clear" w:color="auto" w:fill="FFFFFF"/>
        <w:suppressAutoHyphens/>
        <w:spacing w:after="0" w:line="240" w:lineRule="auto"/>
        <w:ind w:right="-178"/>
        <w:jc w:val="center"/>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w:t>
      </w:r>
      <w:r w:rsidRPr="0022596E">
        <w:rPr>
          <w:rFonts w:ascii="Times New Roman" w:eastAsia="Times New Roman" w:hAnsi="Times New Roman" w:cs="Times New Roman"/>
          <w:i/>
          <w:iCs/>
          <w:color w:val="000000" w:themeColor="text1"/>
        </w:rPr>
        <w:t>tiekėjo pavadinimas</w:t>
      </w:r>
      <w:r w:rsidRPr="0022596E">
        <w:rPr>
          <w:rFonts w:ascii="Times New Roman" w:eastAsia="Times New Roman" w:hAnsi="Times New Roman" w:cs="Times New Roman"/>
          <w:color w:val="000000" w:themeColor="text1"/>
        </w:rPr>
        <w:t>)</w:t>
      </w:r>
    </w:p>
    <w:p w:rsidR="0022596E" w:rsidRPr="0022596E" w:rsidRDefault="0022596E" w:rsidP="0022596E">
      <w:pPr>
        <w:widowControl w:val="0"/>
        <w:tabs>
          <w:tab w:val="right" w:leader="underscore" w:pos="9071"/>
        </w:tabs>
        <w:suppressAutoHyphens/>
        <w:spacing w:after="0" w:line="240" w:lineRule="auto"/>
        <w:textAlignment w:val="baseline"/>
        <w:rPr>
          <w:rFonts w:ascii="Times New Roman" w:eastAsia="Calibri" w:hAnsi="Times New Roman" w:cs="Times New Roman"/>
          <w:color w:val="000000" w:themeColor="text1"/>
        </w:rPr>
      </w:pPr>
      <w:r w:rsidRPr="0022596E">
        <w:rPr>
          <w:rFonts w:ascii="Times New Roman" w:eastAsia="Calibri" w:hAnsi="Times New Roman" w:cs="Times New Roman"/>
          <w:color w:val="000000" w:themeColor="text1"/>
        </w:rPr>
        <w:tab/>
      </w:r>
    </w:p>
    <w:p w:rsidR="0022596E" w:rsidRPr="0022596E" w:rsidRDefault="0022596E" w:rsidP="0022596E">
      <w:pPr>
        <w:suppressAutoHyphens/>
        <w:spacing w:after="0" w:line="240" w:lineRule="auto"/>
        <w:jc w:val="center"/>
        <w:textAlignment w:val="baseline"/>
        <w:rPr>
          <w:rFonts w:ascii="Times New Roman" w:eastAsia="Times New Roman" w:hAnsi="Times New Roman" w:cs="Times New Roman"/>
          <w:color w:val="000000" w:themeColor="text1"/>
        </w:rPr>
      </w:pPr>
      <w:r w:rsidRPr="0022596E">
        <w:rPr>
          <w:rFonts w:ascii="Times New Roman" w:eastAsia="Calibri" w:hAnsi="Times New Roman" w:cs="Times New Roman"/>
          <w:iCs/>
          <w:color w:val="000000" w:themeColor="text1"/>
        </w:rPr>
        <w:t>(</w:t>
      </w:r>
      <w:r w:rsidRPr="0022596E">
        <w:rPr>
          <w:rFonts w:ascii="Times New Roman" w:eastAsia="Calibri" w:hAnsi="Times New Roman" w:cs="Times New Roman"/>
          <w:i/>
          <w:color w:val="000000" w:themeColor="text1"/>
        </w:rPr>
        <w:t>adresatas (perkančiojo subjekto pavadinimas</w:t>
      </w:r>
      <w:r w:rsidRPr="0022596E">
        <w:rPr>
          <w:rFonts w:ascii="Times New Roman" w:eastAsia="Calibri" w:hAnsi="Times New Roman" w:cs="Times New Roman"/>
          <w:iCs/>
          <w:color w:val="000000" w:themeColor="text1"/>
        </w:rPr>
        <w:t>)</w:t>
      </w:r>
    </w:p>
    <w:p w:rsidR="0022596E" w:rsidRPr="0022596E" w:rsidRDefault="0022596E" w:rsidP="0022596E">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color w:val="000000" w:themeColor="text1"/>
        </w:rPr>
      </w:pPr>
    </w:p>
    <w:p w:rsidR="0022596E" w:rsidRPr="0022596E" w:rsidRDefault="0022596E" w:rsidP="0022596E">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color w:val="000000" w:themeColor="text1"/>
        </w:rPr>
      </w:pPr>
      <w:r w:rsidRPr="0022596E">
        <w:rPr>
          <w:rFonts w:ascii="Times New Roman" w:eastAsia="Calibri" w:hAnsi="Times New Roman" w:cs="Times New Roman"/>
          <w:b/>
          <w:bCs/>
          <w:color w:val="000000" w:themeColor="text1"/>
        </w:rPr>
        <w:t>NACIONALINIO SAUGUMO REIKALAVIMŲ ATITIKTIES DEKLARACIJA</w:t>
      </w:r>
    </w:p>
    <w:p w:rsidR="0022596E" w:rsidRPr="0022596E" w:rsidRDefault="0022596E" w:rsidP="0022596E">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color w:val="000000" w:themeColor="text1"/>
        </w:rPr>
      </w:pPr>
    </w:p>
    <w:p w:rsidR="0022596E" w:rsidRPr="0022596E" w:rsidRDefault="0022596E" w:rsidP="0022596E">
      <w:pPr>
        <w:widowControl w:val="0"/>
        <w:tabs>
          <w:tab w:val="right" w:leader="underscore" w:pos="9071"/>
        </w:tabs>
        <w:suppressAutoHyphens/>
        <w:spacing w:after="0" w:line="240" w:lineRule="auto"/>
        <w:jc w:val="center"/>
        <w:textAlignment w:val="baseline"/>
        <w:rPr>
          <w:rFonts w:ascii="Times New Roman" w:eastAsia="Calibri" w:hAnsi="Times New Roman" w:cs="Times New Roman"/>
          <w:color w:val="000000" w:themeColor="text1"/>
        </w:rPr>
      </w:pPr>
      <w:r w:rsidRPr="0022596E">
        <w:rPr>
          <w:rFonts w:ascii="Times New Roman" w:eastAsia="Calibri" w:hAnsi="Times New Roman" w:cs="Times New Roman"/>
          <w:color w:val="000000" w:themeColor="text1"/>
        </w:rPr>
        <w:t>20__ m._____________ d. Nr. ______</w:t>
      </w:r>
    </w:p>
    <w:p w:rsidR="0022596E" w:rsidRPr="0022596E" w:rsidRDefault="0022596E" w:rsidP="0022596E">
      <w:pPr>
        <w:widowControl w:val="0"/>
        <w:tabs>
          <w:tab w:val="right" w:leader="underscore" w:pos="9071"/>
        </w:tabs>
        <w:suppressAutoHyphens/>
        <w:spacing w:after="0" w:line="240" w:lineRule="auto"/>
        <w:jc w:val="center"/>
        <w:textAlignment w:val="baseline"/>
        <w:rPr>
          <w:rFonts w:ascii="Times New Roman" w:eastAsia="Calibri" w:hAnsi="Times New Roman" w:cs="Times New Roman"/>
          <w:color w:val="000000" w:themeColor="text1"/>
        </w:rPr>
      </w:pPr>
      <w:r w:rsidRPr="0022596E">
        <w:rPr>
          <w:rFonts w:ascii="Times New Roman" w:eastAsia="Calibri" w:hAnsi="Times New Roman" w:cs="Times New Roman"/>
          <w:color w:val="000000" w:themeColor="text1"/>
        </w:rPr>
        <w:t>__________________________</w:t>
      </w:r>
    </w:p>
    <w:p w:rsidR="0022596E" w:rsidRPr="0022596E" w:rsidRDefault="0022596E" w:rsidP="0022596E">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color w:val="000000" w:themeColor="text1"/>
        </w:rPr>
      </w:pPr>
      <w:r w:rsidRPr="0022596E">
        <w:rPr>
          <w:rFonts w:ascii="Times New Roman" w:eastAsia="Calibri" w:hAnsi="Times New Roman" w:cs="Times New Roman"/>
          <w:i/>
          <w:iCs/>
          <w:color w:val="000000" w:themeColor="text1"/>
        </w:rPr>
        <w:t>(Sudarymo vieta)</w:t>
      </w:r>
    </w:p>
    <w:p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Aš, ___________________________________________________________________ ,</w:t>
      </w:r>
    </w:p>
    <w:p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i/>
          <w:iCs/>
          <w:color w:val="000000" w:themeColor="text1"/>
        </w:rPr>
        <w:t>(tiekėjo vadovo ar jo įgalioto asmens pareigų pavadinimas, vardas ir pavardė)</w:t>
      </w:r>
    </w:p>
    <w:p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patvirtinu, kad mano vadovaujamas (-a) (atstovaujamas (-a))____________________________ ,</w:t>
      </w:r>
    </w:p>
    <w:p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i/>
          <w:iCs/>
          <w:color w:val="000000" w:themeColor="text1"/>
        </w:rPr>
        <w:t xml:space="preserve">(tiekėjo pavadinimas)    </w:t>
      </w:r>
    </w:p>
    <w:p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 xml:space="preserve">dalyvaujantis (-i) UAB „Radviliškio vanduo“ vykdomame  </w:t>
      </w:r>
      <w:r w:rsidRPr="0022596E">
        <w:rPr>
          <w:rFonts w:ascii="Times New Roman" w:eastAsia="Times New Roman" w:hAnsi="Times New Roman" w:cs="Times New Roman"/>
          <w:b/>
          <w:color w:val="000000" w:themeColor="text1"/>
          <w:lang w:eastAsia="lt-LT"/>
        </w:rPr>
        <w:t>______________________________</w:t>
      </w:r>
      <w:r w:rsidRPr="0022596E">
        <w:rPr>
          <w:rFonts w:ascii="Times New Roman" w:eastAsia="Times New Roman" w:hAnsi="Times New Roman" w:cs="Times New Roman"/>
          <w:color w:val="000000" w:themeColor="text1"/>
        </w:rPr>
        <w:t>,  atitinka toliau nurodomus reikalavimus:</w:t>
      </w:r>
    </w:p>
    <w:p w:rsidR="0022596E" w:rsidRPr="0022596E" w:rsidRDefault="0022596E" w:rsidP="0022596E">
      <w:pPr>
        <w:spacing w:after="0" w:line="240" w:lineRule="auto"/>
        <w:jc w:val="both"/>
        <w:rPr>
          <w:rFonts w:ascii="Times New Roman" w:eastAsia="Times New Roman" w:hAnsi="Times New Roman" w:cs="Times New Roman"/>
          <w:i/>
          <w:iC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22596E" w:rsidRPr="0022596E" w:rsidTr="0022596E">
        <w:tc>
          <w:tcPr>
            <w:tcW w:w="352" w:type="dxa"/>
            <w:tcBorders>
              <w:top w:val="single" w:sz="4" w:space="0" w:color="auto"/>
              <w:left w:val="single" w:sz="4" w:space="0" w:color="auto"/>
              <w:bottom w:val="single" w:sz="4" w:space="0" w:color="auto"/>
              <w:right w:val="nil"/>
            </w:tcBorders>
            <w:hideMark/>
          </w:tcPr>
          <w:p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w:t>
            </w:r>
          </w:p>
        </w:tc>
        <w:tc>
          <w:tcPr>
            <w:tcW w:w="9574" w:type="dxa"/>
            <w:vMerge w:val="restart"/>
            <w:tcBorders>
              <w:top w:val="nil"/>
              <w:left w:val="nil"/>
              <w:bottom w:val="nil"/>
              <w:right w:val="nil"/>
            </w:tcBorders>
            <w:hideMark/>
          </w:tcPr>
          <w:p w:rsidR="0022596E" w:rsidRPr="0022596E" w:rsidRDefault="0022596E" w:rsidP="0022596E">
            <w:pPr>
              <w:tabs>
                <w:tab w:val="left" w:pos="9713"/>
              </w:tabs>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Tiekėjas neturi interesų, galinčių kelti grėsmę nacionaliniam saugumui – vadovaujantis VPĮ 47 straipsnio 9 dalimi, jis pats,</w:t>
            </w:r>
            <w:r w:rsidRPr="0022596E">
              <w:rPr>
                <w:rFonts w:ascii="Times New Roman" w:eastAsia="Times New Roman" w:hAnsi="Times New Roman" w:cs="Times New Roman"/>
                <w:color w:val="000000" w:themeColor="text1"/>
                <w:bdr w:val="none" w:sz="0" w:space="0" w:color="auto" w:frame="1"/>
              </w:rPr>
              <w:t xml:space="preserve"> jo subtiekėjai ar ūkio subjektai, kurių </w:t>
            </w:r>
            <w:proofErr w:type="spellStart"/>
            <w:r w:rsidRPr="0022596E">
              <w:rPr>
                <w:rFonts w:ascii="Times New Roman" w:eastAsia="Times New Roman" w:hAnsi="Times New Roman" w:cs="Times New Roman"/>
                <w:color w:val="000000" w:themeColor="text1"/>
                <w:bdr w:val="none" w:sz="0" w:space="0" w:color="auto" w:frame="1"/>
              </w:rPr>
              <w:t>pajėgumais</w:t>
            </w:r>
            <w:proofErr w:type="spellEnd"/>
            <w:r w:rsidRPr="0022596E">
              <w:rPr>
                <w:rFonts w:ascii="Times New Roman" w:eastAsia="Times New Roman" w:hAnsi="Times New Roman" w:cs="Times New Roman"/>
                <w:color w:val="000000" w:themeColor="text1"/>
                <w:bdr w:val="none" w:sz="0" w:space="0" w:color="auto" w:frame="1"/>
              </w:rPr>
              <w:t xml:space="preserve"> remiamasi ar juos kontroliuojantys asmenys nėra registruoti (jeigu tiekėjas, jo subtiekėjas, ūkio subjektas, kurio </w:t>
            </w:r>
            <w:proofErr w:type="spellStart"/>
            <w:r w:rsidRPr="0022596E">
              <w:rPr>
                <w:rFonts w:ascii="Times New Roman" w:eastAsia="Times New Roman" w:hAnsi="Times New Roman" w:cs="Times New Roman"/>
                <w:color w:val="000000" w:themeColor="text1"/>
                <w:bdr w:val="none" w:sz="0" w:space="0" w:color="auto" w:frame="1"/>
              </w:rPr>
              <w:t>pajėgumais</w:t>
            </w:r>
            <w:proofErr w:type="spellEnd"/>
            <w:r w:rsidRPr="0022596E">
              <w:rPr>
                <w:rFonts w:ascii="Times New Roman" w:eastAsia="Times New Roman" w:hAnsi="Times New Roman" w:cs="Times New Roman"/>
                <w:color w:val="000000" w:themeColor="text1"/>
                <w:bdr w:val="none" w:sz="0" w:space="0" w:color="auto" w:frame="1"/>
              </w:rPr>
              <w:t xml:space="preserve"> remiamasi, ar kontroliuojantis asmuo yra fizinis asmuo – nuolat gyvenantis ar turintis pilietybę) VPĮ 92 straipsnio 14 dalyje numatytame sąraše nurodytose valstybėse ar teritorijose.</w:t>
            </w:r>
          </w:p>
        </w:tc>
      </w:tr>
      <w:tr w:rsidR="0022596E" w:rsidRPr="0022596E" w:rsidTr="0022596E">
        <w:tc>
          <w:tcPr>
            <w:tcW w:w="352" w:type="dxa"/>
            <w:tcBorders>
              <w:top w:val="single" w:sz="4" w:space="0" w:color="auto"/>
              <w:left w:val="nil"/>
              <w:bottom w:val="nil"/>
              <w:right w:val="nil"/>
            </w:tcBorders>
          </w:tcPr>
          <w:p w:rsidR="0022596E" w:rsidRPr="0022596E" w:rsidRDefault="0022596E" w:rsidP="0022596E">
            <w:pPr>
              <w:spacing w:after="0" w:line="240" w:lineRule="auto"/>
              <w:rPr>
                <w:rFonts w:ascii="Times New Roman" w:eastAsia="Times New Roman" w:hAnsi="Times New Roman" w:cs="Times New Roman"/>
                <w:color w:val="000000" w:themeColor="text1"/>
              </w:rPr>
            </w:pPr>
          </w:p>
        </w:tc>
        <w:tc>
          <w:tcPr>
            <w:tcW w:w="0" w:type="auto"/>
            <w:vMerge/>
            <w:tcBorders>
              <w:top w:val="nil"/>
              <w:left w:val="nil"/>
              <w:bottom w:val="nil"/>
              <w:right w:val="nil"/>
            </w:tcBorders>
            <w:vAlign w:val="center"/>
            <w:hideMark/>
          </w:tcPr>
          <w:p w:rsidR="0022596E" w:rsidRPr="0022596E" w:rsidRDefault="0022596E" w:rsidP="0022596E">
            <w:pPr>
              <w:spacing w:after="0" w:line="256" w:lineRule="auto"/>
              <w:rPr>
                <w:rFonts w:ascii="Times New Roman" w:eastAsia="Times New Roman" w:hAnsi="Times New Roman" w:cs="Times New Roman"/>
                <w:color w:val="000000" w:themeColor="text1"/>
              </w:rPr>
            </w:pPr>
          </w:p>
        </w:tc>
      </w:tr>
      <w:tr w:rsidR="0022596E" w:rsidRPr="0022596E" w:rsidTr="0022596E">
        <w:trPr>
          <w:trHeight w:val="80"/>
        </w:trPr>
        <w:tc>
          <w:tcPr>
            <w:tcW w:w="352" w:type="dxa"/>
            <w:tcBorders>
              <w:top w:val="nil"/>
              <w:left w:val="nil"/>
              <w:bottom w:val="nil"/>
              <w:right w:val="nil"/>
            </w:tcBorders>
          </w:tcPr>
          <w:p w:rsidR="0022596E" w:rsidRPr="0022596E" w:rsidRDefault="0022596E" w:rsidP="0022596E">
            <w:pPr>
              <w:spacing w:after="0" w:line="240" w:lineRule="auto"/>
              <w:rPr>
                <w:rFonts w:ascii="Times New Roman" w:eastAsia="Times New Roman" w:hAnsi="Times New Roman" w:cs="Times New Roman"/>
                <w:color w:val="000000" w:themeColor="text1"/>
              </w:rPr>
            </w:pPr>
          </w:p>
        </w:tc>
        <w:tc>
          <w:tcPr>
            <w:tcW w:w="0" w:type="auto"/>
            <w:vMerge/>
            <w:tcBorders>
              <w:top w:val="nil"/>
              <w:left w:val="nil"/>
              <w:bottom w:val="nil"/>
              <w:right w:val="nil"/>
            </w:tcBorders>
            <w:vAlign w:val="center"/>
            <w:hideMark/>
          </w:tcPr>
          <w:p w:rsidR="0022596E" w:rsidRPr="0022596E" w:rsidRDefault="0022596E" w:rsidP="0022596E">
            <w:pPr>
              <w:spacing w:after="0" w:line="256" w:lineRule="auto"/>
              <w:rPr>
                <w:rFonts w:ascii="Times New Roman" w:eastAsia="Times New Roman" w:hAnsi="Times New Roman" w:cs="Times New Roman"/>
                <w:color w:val="000000" w:themeColor="text1"/>
              </w:rPr>
            </w:pPr>
          </w:p>
        </w:tc>
      </w:tr>
    </w:tbl>
    <w:p w:rsidR="0022596E" w:rsidRPr="0022596E" w:rsidRDefault="0022596E" w:rsidP="0022596E">
      <w:pPr>
        <w:shd w:val="clear" w:color="auto" w:fill="FFFFFF"/>
        <w:spacing w:after="0" w:line="240" w:lineRule="auto"/>
        <w:rPr>
          <w:rFonts w:ascii="Times New Roman" w:eastAsia="Times New Roman" w:hAnsi="Times New Roman" w:cs="Times New Roman"/>
          <w:i/>
          <w:color w:val="000000" w:themeColor="text1"/>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22596E" w:rsidRPr="0022596E" w:rsidTr="0022596E">
        <w:trPr>
          <w:trHeight w:val="164"/>
        </w:trPr>
        <w:tc>
          <w:tcPr>
            <w:tcW w:w="362" w:type="dxa"/>
            <w:tcBorders>
              <w:top w:val="single" w:sz="4" w:space="0" w:color="auto"/>
              <w:left w:val="single" w:sz="4" w:space="0" w:color="auto"/>
              <w:bottom w:val="single" w:sz="4" w:space="0" w:color="auto"/>
              <w:right w:val="nil"/>
            </w:tcBorders>
            <w:hideMark/>
          </w:tcPr>
          <w:p w:rsidR="0022596E" w:rsidRPr="0022596E" w:rsidRDefault="0022596E" w:rsidP="0022596E">
            <w:pPr>
              <w:spacing w:after="0" w:line="240" w:lineRule="auto"/>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w:t>
            </w:r>
          </w:p>
        </w:tc>
        <w:tc>
          <w:tcPr>
            <w:tcW w:w="9862" w:type="dxa"/>
            <w:vMerge w:val="restart"/>
            <w:tcBorders>
              <w:top w:val="nil"/>
              <w:left w:val="nil"/>
              <w:bottom w:val="nil"/>
              <w:right w:val="nil"/>
            </w:tcBorders>
            <w:hideMark/>
          </w:tcPr>
          <w:p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 xml:space="preserve">Tiekėjo siūlomos paslaugos nekelia grėsmės nacionaliniam saugumui </w:t>
            </w:r>
            <w:r w:rsidRPr="0022596E">
              <w:rPr>
                <w:rFonts w:ascii="Times New Roman" w:eastAsia="Times New Roman" w:hAnsi="Times New Roman" w:cs="Times New Roman"/>
                <w:color w:val="000000" w:themeColor="text1"/>
                <w:bdr w:val="none" w:sz="0" w:space="0" w:color="auto" w:frame="1"/>
              </w:rPr>
              <w:t>–</w:t>
            </w:r>
            <w:r w:rsidRPr="0022596E">
              <w:rPr>
                <w:rFonts w:ascii="Times New Roman" w:eastAsia="Times New Roman" w:hAnsi="Times New Roman" w:cs="Times New Roman"/>
                <w:color w:val="000000" w:themeColor="text1"/>
              </w:rPr>
              <w:t xml:space="preserve"> vadovaujantis Lietuvos Respublikos pirkimų, atliekamų </w:t>
            </w:r>
            <w:proofErr w:type="spellStart"/>
            <w:r w:rsidRPr="0022596E">
              <w:rPr>
                <w:rFonts w:ascii="Times New Roman" w:eastAsia="Times New Roman" w:hAnsi="Times New Roman" w:cs="Times New Roman"/>
                <w:color w:val="000000" w:themeColor="text1"/>
              </w:rPr>
              <w:t>vandentvarkos</w:t>
            </w:r>
            <w:proofErr w:type="spellEnd"/>
            <w:r w:rsidRPr="0022596E">
              <w:rPr>
                <w:rFonts w:ascii="Times New Roman" w:eastAsia="Times New Roman" w:hAnsi="Times New Roman" w:cs="Times New Roman"/>
                <w:color w:val="000000" w:themeColor="text1"/>
              </w:rPr>
              <w:t xml:space="preserve">,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p>
        </w:tc>
      </w:tr>
      <w:tr w:rsidR="0022596E" w:rsidRPr="0022596E" w:rsidTr="0022596E">
        <w:trPr>
          <w:trHeight w:val="164"/>
        </w:trPr>
        <w:tc>
          <w:tcPr>
            <w:tcW w:w="362" w:type="dxa"/>
            <w:tcBorders>
              <w:top w:val="single" w:sz="4" w:space="0" w:color="auto"/>
              <w:left w:val="nil"/>
              <w:bottom w:val="nil"/>
              <w:right w:val="nil"/>
            </w:tcBorders>
          </w:tcPr>
          <w:p w:rsidR="0022596E" w:rsidRPr="0022596E" w:rsidRDefault="0022596E" w:rsidP="0022596E">
            <w:pPr>
              <w:spacing w:after="0" w:line="240" w:lineRule="auto"/>
              <w:rPr>
                <w:rFonts w:ascii="Times New Roman" w:eastAsia="Times New Roman" w:hAnsi="Times New Roman" w:cs="Times New Roman"/>
                <w:color w:val="000000" w:themeColor="text1"/>
              </w:rPr>
            </w:pPr>
          </w:p>
        </w:tc>
        <w:tc>
          <w:tcPr>
            <w:tcW w:w="0" w:type="auto"/>
            <w:vMerge/>
            <w:tcBorders>
              <w:top w:val="nil"/>
              <w:left w:val="nil"/>
              <w:bottom w:val="nil"/>
              <w:right w:val="nil"/>
            </w:tcBorders>
            <w:vAlign w:val="center"/>
            <w:hideMark/>
          </w:tcPr>
          <w:p w:rsidR="0022596E" w:rsidRPr="0022596E" w:rsidRDefault="0022596E" w:rsidP="0022596E">
            <w:pPr>
              <w:spacing w:after="0" w:line="256" w:lineRule="auto"/>
              <w:rPr>
                <w:rFonts w:ascii="Times New Roman" w:eastAsia="Times New Roman" w:hAnsi="Times New Roman" w:cs="Times New Roman"/>
                <w:color w:val="000000" w:themeColor="text1"/>
              </w:rPr>
            </w:pPr>
          </w:p>
        </w:tc>
      </w:tr>
      <w:tr w:rsidR="0022596E" w:rsidRPr="0022596E" w:rsidTr="0022596E">
        <w:trPr>
          <w:trHeight w:val="1175"/>
        </w:trPr>
        <w:tc>
          <w:tcPr>
            <w:tcW w:w="362" w:type="dxa"/>
            <w:tcBorders>
              <w:top w:val="nil"/>
              <w:left w:val="nil"/>
              <w:bottom w:val="nil"/>
              <w:right w:val="nil"/>
            </w:tcBorders>
          </w:tcPr>
          <w:p w:rsidR="0022596E" w:rsidRPr="0022596E" w:rsidRDefault="0022596E" w:rsidP="0022596E">
            <w:pPr>
              <w:spacing w:after="0" w:line="240" w:lineRule="auto"/>
              <w:rPr>
                <w:rFonts w:ascii="Times New Roman" w:eastAsia="Times New Roman" w:hAnsi="Times New Roman" w:cs="Times New Roman"/>
                <w:color w:val="000000" w:themeColor="text1"/>
              </w:rPr>
            </w:pPr>
          </w:p>
        </w:tc>
        <w:tc>
          <w:tcPr>
            <w:tcW w:w="0" w:type="auto"/>
            <w:vMerge/>
            <w:tcBorders>
              <w:top w:val="nil"/>
              <w:left w:val="nil"/>
              <w:bottom w:val="nil"/>
              <w:right w:val="nil"/>
            </w:tcBorders>
            <w:vAlign w:val="center"/>
            <w:hideMark/>
          </w:tcPr>
          <w:p w:rsidR="0022596E" w:rsidRPr="0022596E" w:rsidRDefault="0022596E" w:rsidP="0022596E">
            <w:pPr>
              <w:spacing w:after="0" w:line="256" w:lineRule="auto"/>
              <w:rPr>
                <w:rFonts w:ascii="Times New Roman" w:eastAsia="Times New Roman" w:hAnsi="Times New Roman" w:cs="Times New Roman"/>
                <w:color w:val="000000" w:themeColor="text1"/>
              </w:rPr>
            </w:pPr>
          </w:p>
        </w:tc>
      </w:tr>
    </w:tbl>
    <w:p w:rsidR="0022596E" w:rsidRPr="0022596E" w:rsidRDefault="0022596E" w:rsidP="0022596E">
      <w:pPr>
        <w:widowControl w:val="0"/>
        <w:suppressAutoHyphens/>
        <w:spacing w:after="0" w:line="240" w:lineRule="auto"/>
        <w:jc w:val="both"/>
        <w:textAlignment w:val="baseline"/>
        <w:rPr>
          <w:rFonts w:ascii="Times New Roman" w:eastAsia="Times New Roman" w:hAnsi="Times New Roman" w:cs="Times New Roman"/>
          <w:color w:val="000000" w:themeColor="text1"/>
          <w:shd w:val="clear" w:color="auto" w:fill="008000"/>
        </w:rPr>
      </w:pPr>
    </w:p>
    <w:p w:rsidR="0022596E" w:rsidRPr="0022596E" w:rsidRDefault="0022596E" w:rsidP="0022596E">
      <w:pPr>
        <w:widowControl w:val="0"/>
        <w:suppressAutoHyphens/>
        <w:spacing w:after="0" w:line="240" w:lineRule="auto"/>
        <w:jc w:val="both"/>
        <w:textAlignment w:val="baseline"/>
        <w:rPr>
          <w:rFonts w:ascii="Times New Roman" w:eastAsia="Times New Roman" w:hAnsi="Times New Roman" w:cs="Times New Roman"/>
          <w:color w:val="000000" w:themeColor="text1"/>
          <w:shd w:val="clear" w:color="auto" w:fill="008000"/>
        </w:rPr>
      </w:pPr>
    </w:p>
    <w:p w:rsidR="0022596E" w:rsidRPr="0022596E" w:rsidRDefault="0022596E" w:rsidP="0022596E">
      <w:pPr>
        <w:shd w:val="clear" w:color="auto" w:fill="FFFFFF"/>
        <w:spacing w:after="0" w:line="240" w:lineRule="auto"/>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Patvirtinu, kad šie duomenys yra teisingi ir aktualūs pasiūlymo pateikimo dieną.</w:t>
      </w:r>
    </w:p>
    <w:p w:rsidR="0022596E" w:rsidRPr="0022596E" w:rsidRDefault="0022596E" w:rsidP="0022596E">
      <w:pPr>
        <w:shd w:val="clear" w:color="auto" w:fill="FFFFFF"/>
        <w:spacing w:after="0" w:line="240" w:lineRule="auto"/>
        <w:rPr>
          <w:rFonts w:ascii="Times New Roman" w:eastAsia="Times New Roman" w:hAnsi="Times New Roman" w:cs="Times New Roman"/>
          <w:color w:val="000000" w:themeColor="text1"/>
        </w:rPr>
      </w:pPr>
    </w:p>
    <w:p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rsidR="0022596E" w:rsidRPr="0022596E" w:rsidRDefault="0022596E" w:rsidP="0022596E">
      <w:pPr>
        <w:widowControl w:val="0"/>
        <w:suppressAutoHyphens/>
        <w:spacing w:after="0" w:line="240" w:lineRule="auto"/>
        <w:jc w:val="both"/>
        <w:textAlignment w:val="baseline"/>
        <w:rPr>
          <w:rFonts w:ascii="Times New Roman" w:eastAsia="Times New Roman" w:hAnsi="Times New Roman" w:cs="Times New Roman"/>
          <w:color w:val="000000" w:themeColor="text1"/>
          <w:shd w:val="clear" w:color="auto" w:fill="00FF00"/>
        </w:rPr>
      </w:pPr>
    </w:p>
    <w:p w:rsidR="0022596E" w:rsidRPr="0022596E" w:rsidRDefault="0022596E" w:rsidP="0022596E">
      <w:pPr>
        <w:spacing w:after="0" w:line="240" w:lineRule="auto"/>
        <w:jc w:val="both"/>
        <w:rPr>
          <w:rFonts w:ascii="Times New Roman" w:eastAsia="Times New Roman" w:hAnsi="Times New Roman" w:cs="Times New Roman"/>
          <w:color w:val="000000" w:themeColor="text1"/>
        </w:rPr>
      </w:pPr>
      <w:r w:rsidRPr="0022596E">
        <w:rPr>
          <w:rFonts w:ascii="Times New Roman" w:eastAsia="Times New Roman" w:hAnsi="Times New Roman" w:cs="Times New Roman"/>
          <w:color w:val="000000" w:themeColor="text1"/>
        </w:rPr>
        <w:t>Suprantu, kad jeigu pagal vertinimo rezultatus pasiūlymas bus pripažintas laimėjusiu, turės būti pateikti perkančiojo subjekto nurodyti atitiktį nacionalinio saugumo reikalavimams patvirtinantys dokumentai.</w:t>
      </w:r>
    </w:p>
    <w:p w:rsidR="0022596E" w:rsidRPr="0022596E" w:rsidRDefault="0022596E" w:rsidP="0022596E">
      <w:pPr>
        <w:widowControl w:val="0"/>
        <w:suppressAutoHyphens/>
        <w:spacing w:after="0" w:line="240" w:lineRule="auto"/>
        <w:jc w:val="both"/>
        <w:textAlignment w:val="baseline"/>
        <w:rPr>
          <w:rFonts w:ascii="Times New Roman" w:eastAsia="Times New Roman" w:hAnsi="Times New Roman" w:cs="Times New Roman"/>
          <w:color w:val="000000" w:themeColor="text1"/>
        </w:rPr>
      </w:pPr>
    </w:p>
    <w:p w:rsidR="0022596E" w:rsidRPr="0022596E" w:rsidRDefault="0022596E" w:rsidP="0022596E">
      <w:pPr>
        <w:widowControl w:val="0"/>
        <w:suppressAutoHyphens/>
        <w:spacing w:after="0" w:line="240" w:lineRule="auto"/>
        <w:jc w:val="center"/>
        <w:textAlignment w:val="baseline"/>
        <w:rPr>
          <w:rFonts w:ascii="Times New Roman" w:eastAsia="Times New Roman" w:hAnsi="Times New Roman" w:cs="Times New Roman"/>
          <w:color w:val="000000" w:themeColor="text1"/>
        </w:rPr>
      </w:pPr>
    </w:p>
    <w:p w:rsidR="0022596E" w:rsidRPr="0022596E" w:rsidRDefault="0022596E" w:rsidP="0022596E">
      <w:pPr>
        <w:widowControl w:val="0"/>
        <w:suppressAutoHyphens/>
        <w:spacing w:after="0" w:line="240" w:lineRule="auto"/>
        <w:jc w:val="center"/>
        <w:textAlignment w:val="baseline"/>
        <w:rPr>
          <w:rFonts w:ascii="Times New Roman" w:eastAsia="Times New Roman" w:hAnsi="Times New Roman" w:cs="Times New Roman"/>
          <w:color w:val="000000" w:themeColor="text1"/>
        </w:rPr>
      </w:pPr>
    </w:p>
    <w:p w:rsidR="0022596E" w:rsidRPr="0022596E" w:rsidRDefault="0022596E" w:rsidP="0022596E">
      <w:pPr>
        <w:widowControl w:val="0"/>
        <w:suppressAutoHyphens/>
        <w:spacing w:after="0" w:line="240" w:lineRule="auto"/>
        <w:jc w:val="center"/>
        <w:textAlignment w:val="baseline"/>
        <w:rPr>
          <w:rFonts w:ascii="Times New Roman" w:eastAsia="Calibri" w:hAnsi="Times New Roman" w:cs="Times New Roman"/>
          <w:color w:val="000000" w:themeColor="text1"/>
        </w:rPr>
      </w:pPr>
      <w:r w:rsidRPr="0022596E">
        <w:rPr>
          <w:rFonts w:ascii="Times New Roman" w:eastAsia="Calibri" w:hAnsi="Times New Roman" w:cs="Times New Roman"/>
          <w:color w:val="000000" w:themeColor="text1"/>
        </w:rPr>
        <w:t>____________________</w:t>
      </w:r>
      <w:r w:rsidRPr="0022596E">
        <w:rPr>
          <w:rFonts w:ascii="Times New Roman" w:eastAsia="Calibri" w:hAnsi="Times New Roman" w:cs="Times New Roman"/>
          <w:i/>
          <w:iCs/>
          <w:color w:val="000000" w:themeColor="text1"/>
        </w:rPr>
        <w:t xml:space="preserve">                             </w:t>
      </w:r>
      <w:r w:rsidRPr="0022596E">
        <w:rPr>
          <w:rFonts w:ascii="Times New Roman" w:eastAsia="Calibri" w:hAnsi="Times New Roman" w:cs="Times New Roman"/>
          <w:color w:val="000000" w:themeColor="text1"/>
        </w:rPr>
        <w:t>____________________</w:t>
      </w:r>
      <w:r w:rsidRPr="0022596E">
        <w:rPr>
          <w:rFonts w:ascii="Times New Roman" w:eastAsia="Calibri" w:hAnsi="Times New Roman" w:cs="Times New Roman"/>
          <w:color w:val="000000" w:themeColor="text1"/>
        </w:rPr>
        <w:tab/>
        <w:t xml:space="preserve">                   ___________________</w:t>
      </w:r>
    </w:p>
    <w:p w:rsidR="0022596E" w:rsidRPr="0022596E" w:rsidRDefault="0022596E" w:rsidP="0022596E">
      <w:pPr>
        <w:widowControl w:val="0"/>
        <w:suppressAutoHyphens/>
        <w:spacing w:after="0" w:line="240" w:lineRule="auto"/>
        <w:jc w:val="center"/>
        <w:textAlignment w:val="baseline"/>
        <w:rPr>
          <w:rFonts w:ascii="Times New Roman" w:eastAsia="Times New Roman" w:hAnsi="Times New Roman" w:cs="Times New Roman"/>
          <w:color w:val="000000" w:themeColor="text1"/>
        </w:rPr>
      </w:pPr>
      <w:r w:rsidRPr="0022596E">
        <w:rPr>
          <w:rFonts w:ascii="Times New Roman" w:eastAsia="Calibri" w:hAnsi="Times New Roman" w:cs="Times New Roman"/>
          <w:i/>
          <w:iCs/>
          <w:color w:val="000000" w:themeColor="text1"/>
        </w:rPr>
        <w:t>(pareigos)                                                     (parašas)                                                 (vardas ir pavardė)</w:t>
      </w:r>
    </w:p>
    <w:p w:rsidR="0022596E" w:rsidRPr="0022596E" w:rsidRDefault="0022596E" w:rsidP="0022596E">
      <w:pPr>
        <w:spacing w:after="0" w:line="300" w:lineRule="auto"/>
        <w:jc w:val="right"/>
        <w:rPr>
          <w:rFonts w:ascii="Times New Roman" w:eastAsiaTheme="minorEastAsia" w:hAnsi="Times New Roman" w:cs="Times New Roman"/>
          <w:color w:val="000000" w:themeColor="text1"/>
          <w:lang w:eastAsia="lt-LT"/>
        </w:rPr>
      </w:pPr>
    </w:p>
    <w:p w:rsidR="0022596E" w:rsidRPr="0022596E" w:rsidRDefault="0022596E" w:rsidP="0022596E">
      <w:pPr>
        <w:spacing w:after="0" w:line="300" w:lineRule="auto"/>
        <w:jc w:val="right"/>
        <w:rPr>
          <w:rFonts w:ascii="Times New Roman" w:eastAsiaTheme="minorEastAsia" w:hAnsi="Times New Roman" w:cs="Times New Roman"/>
          <w:color w:val="000000" w:themeColor="text1"/>
          <w:lang w:eastAsia="lt-LT"/>
        </w:rPr>
      </w:pPr>
    </w:p>
    <w:p w:rsidR="0022596E" w:rsidRPr="0022596E" w:rsidRDefault="0022596E" w:rsidP="0022596E">
      <w:pPr>
        <w:spacing w:after="0" w:line="300" w:lineRule="auto"/>
        <w:jc w:val="right"/>
        <w:rPr>
          <w:rFonts w:ascii="Times New Roman" w:eastAsiaTheme="minorEastAsia" w:hAnsi="Times New Roman" w:cs="Times New Roman"/>
          <w:color w:val="000000" w:themeColor="text1"/>
          <w:lang w:eastAsia="lt-LT"/>
        </w:rPr>
      </w:pPr>
    </w:p>
    <w:p w:rsidR="0022596E" w:rsidRPr="0022596E" w:rsidRDefault="0022596E" w:rsidP="0022596E">
      <w:pPr>
        <w:spacing w:after="0" w:line="300" w:lineRule="auto"/>
        <w:jc w:val="right"/>
        <w:rPr>
          <w:rFonts w:ascii="Times New Roman" w:eastAsiaTheme="minorEastAsia" w:hAnsi="Times New Roman" w:cs="Times New Roman"/>
          <w:color w:val="000000" w:themeColor="text1"/>
          <w:lang w:eastAsia="lt-LT"/>
        </w:rPr>
      </w:pPr>
    </w:p>
    <w:p w:rsidR="0022596E" w:rsidRPr="0022596E" w:rsidRDefault="0022596E" w:rsidP="0022596E">
      <w:pPr>
        <w:spacing w:after="0" w:line="300" w:lineRule="auto"/>
        <w:jc w:val="right"/>
        <w:rPr>
          <w:rFonts w:ascii="Times New Roman" w:eastAsiaTheme="minorEastAsia" w:hAnsi="Times New Roman" w:cs="Times New Roman"/>
          <w:color w:val="000000" w:themeColor="text1"/>
          <w:lang w:eastAsia="lt-LT"/>
        </w:rPr>
      </w:pPr>
    </w:p>
    <w:p w:rsidR="0022596E" w:rsidRPr="0022596E" w:rsidRDefault="0022596E" w:rsidP="0022596E">
      <w:pPr>
        <w:spacing w:after="0" w:line="300" w:lineRule="auto"/>
        <w:jc w:val="right"/>
        <w:rPr>
          <w:rFonts w:ascii="Times New Roman" w:eastAsiaTheme="minorEastAsia" w:hAnsi="Times New Roman" w:cs="Times New Roman"/>
          <w:color w:val="000000" w:themeColor="text1"/>
          <w:lang w:eastAsia="lt-LT"/>
        </w:rPr>
      </w:pPr>
    </w:p>
    <w:p w:rsidR="0022596E" w:rsidRPr="0022596E" w:rsidRDefault="0022596E" w:rsidP="0022596E">
      <w:pPr>
        <w:spacing w:after="0" w:line="300" w:lineRule="auto"/>
        <w:jc w:val="right"/>
        <w:rPr>
          <w:rFonts w:ascii="Times New Roman" w:eastAsiaTheme="minorEastAsia" w:hAnsi="Times New Roman" w:cs="Times New Roman"/>
          <w:color w:val="000000" w:themeColor="text1"/>
          <w:lang w:eastAsia="lt-LT"/>
        </w:rPr>
      </w:pPr>
    </w:p>
    <w:p w:rsidR="0022596E" w:rsidRPr="0022596E" w:rsidRDefault="0022596E" w:rsidP="0022596E">
      <w:pPr>
        <w:spacing w:after="0" w:line="300" w:lineRule="auto"/>
        <w:jc w:val="right"/>
        <w:rPr>
          <w:rFonts w:ascii="Times New Roman" w:hAnsi="Times New Roman" w:cs="Times New Roman"/>
          <w:bCs/>
          <w:iCs/>
          <w:color w:val="000000" w:themeColor="text1"/>
          <w:lang w:eastAsia="lt-LT"/>
        </w:rPr>
      </w:pPr>
      <w:r w:rsidRPr="0022596E">
        <w:rPr>
          <w:rFonts w:ascii="Times New Roman" w:eastAsiaTheme="minorEastAsia" w:hAnsi="Times New Roman" w:cs="Times New Roman"/>
          <w:color w:val="000000" w:themeColor="text1"/>
          <w:lang w:eastAsia="lt-LT"/>
        </w:rPr>
        <w:lastRenderedPageBreak/>
        <w:t>Pirkimo sąlygų 8 priedas „Terminai“</w:t>
      </w:r>
    </w:p>
    <w:p w:rsidR="0022596E" w:rsidRPr="0022596E" w:rsidRDefault="0022596E" w:rsidP="0022596E">
      <w:pPr>
        <w:spacing w:after="0" w:line="300" w:lineRule="auto"/>
        <w:jc w:val="both"/>
        <w:rPr>
          <w:rFonts w:ascii="Times New Roman" w:hAnsi="Times New Roman" w:cs="Times New Roman"/>
          <w:bCs/>
          <w:iCs/>
          <w:color w:val="000000" w:themeColor="text1"/>
          <w:lang w:eastAsia="lt-LT"/>
        </w:rPr>
      </w:pPr>
    </w:p>
    <w:tbl>
      <w:tblPr>
        <w:tblStyle w:val="TableGrid2"/>
        <w:tblW w:w="0" w:type="dxa"/>
        <w:tblInd w:w="421" w:type="dxa"/>
        <w:tblLayout w:type="fixed"/>
        <w:tblLook w:val="04A0" w:firstRow="1" w:lastRow="0" w:firstColumn="1" w:lastColumn="0" w:noHBand="0" w:noVBand="1"/>
      </w:tblPr>
      <w:tblGrid>
        <w:gridCol w:w="600"/>
        <w:gridCol w:w="2660"/>
        <w:gridCol w:w="3685"/>
        <w:gridCol w:w="2523"/>
      </w:tblGrid>
      <w:tr w:rsidR="0022596E" w:rsidRPr="0022596E" w:rsidTr="0022596E">
        <w:trPr>
          <w:trHeight w:val="20"/>
        </w:trPr>
        <w:tc>
          <w:tcPr>
            <w:tcW w:w="60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Eil.</w:t>
            </w:r>
          </w:p>
          <w:p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Nr.</w:t>
            </w:r>
          </w:p>
        </w:tc>
        <w:tc>
          <w:tcPr>
            <w:tcW w:w="266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color w:val="000000" w:themeColor="text1"/>
                <w:lang w:eastAsia="lt-LT"/>
              </w:rPr>
            </w:pPr>
            <w:r w:rsidRPr="0022596E">
              <w:rPr>
                <w:rFonts w:eastAsiaTheme="minorEastAsia"/>
                <w:b/>
                <w:color w:val="000000" w:themeColor="text1"/>
                <w:lang w:eastAsia="lt-LT"/>
              </w:rPr>
              <w:t xml:space="preserve">VEIKSMAS </w:t>
            </w:r>
          </w:p>
        </w:tc>
        <w:tc>
          <w:tcPr>
            <w:tcW w:w="3685"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b/>
                <w:color w:val="000000" w:themeColor="text1"/>
                <w:lang w:eastAsia="lt-LT"/>
              </w:rPr>
            </w:pPr>
            <w:r w:rsidRPr="0022596E">
              <w:rPr>
                <w:rFonts w:eastAsiaTheme="minorEastAsia"/>
                <w:b/>
                <w:color w:val="000000" w:themeColor="text1"/>
                <w:lang w:eastAsia="lt-LT"/>
              </w:rPr>
              <w:t>DATA/DIENŲ SKAIČIUS/ LAIKAS</w:t>
            </w:r>
          </w:p>
          <w:p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(Lietuvos laiku)</w:t>
            </w:r>
          </w:p>
        </w:tc>
        <w:tc>
          <w:tcPr>
            <w:tcW w:w="2523"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b/>
                <w:color w:val="000000" w:themeColor="text1"/>
                <w:lang w:eastAsia="lt-LT"/>
              </w:rPr>
            </w:pPr>
            <w:r w:rsidRPr="0022596E">
              <w:rPr>
                <w:rFonts w:eastAsiaTheme="minorEastAsia"/>
                <w:b/>
                <w:color w:val="000000" w:themeColor="text1"/>
                <w:lang w:eastAsia="lt-LT"/>
              </w:rPr>
              <w:t>PASTABOS</w:t>
            </w:r>
          </w:p>
        </w:tc>
      </w:tr>
      <w:tr w:rsidR="0022596E" w:rsidRPr="0022596E" w:rsidTr="0022596E">
        <w:trPr>
          <w:trHeight w:val="20"/>
        </w:trPr>
        <w:tc>
          <w:tcPr>
            <w:tcW w:w="60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1.</w:t>
            </w:r>
          </w:p>
        </w:tc>
        <w:tc>
          <w:tcPr>
            <w:tcW w:w="266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Pasiūlymų pateikimo terminas</w:t>
            </w:r>
          </w:p>
        </w:tc>
        <w:tc>
          <w:tcPr>
            <w:tcW w:w="3685"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 xml:space="preserve">Bus nurodytas skelbime apie pirkimą. </w:t>
            </w:r>
          </w:p>
        </w:tc>
        <w:tc>
          <w:tcPr>
            <w:tcW w:w="2523" w:type="dxa"/>
            <w:tcBorders>
              <w:top w:val="single" w:sz="4" w:space="0" w:color="000000"/>
              <w:left w:val="single" w:sz="4" w:space="0" w:color="000000"/>
              <w:bottom w:val="single" w:sz="4" w:space="0" w:color="000000"/>
              <w:right w:val="single" w:sz="4" w:space="0" w:color="000000"/>
            </w:tcBorders>
          </w:tcPr>
          <w:p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Perkantysis subjektas turi teisę pratęsti pasiūlymų pateikimo terminą.</w:t>
            </w:r>
          </w:p>
          <w:p w:rsidR="0022596E" w:rsidRPr="0022596E" w:rsidRDefault="0022596E" w:rsidP="0022596E">
            <w:pPr>
              <w:rPr>
                <w:rFonts w:eastAsiaTheme="minorEastAsia"/>
                <w:color w:val="000000" w:themeColor="text1"/>
                <w:lang w:eastAsia="lt-LT"/>
              </w:rPr>
            </w:pPr>
          </w:p>
        </w:tc>
      </w:tr>
      <w:tr w:rsidR="0022596E" w:rsidRPr="0022596E" w:rsidTr="0022596E">
        <w:trPr>
          <w:trHeight w:val="20"/>
        </w:trPr>
        <w:tc>
          <w:tcPr>
            <w:tcW w:w="60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2.</w:t>
            </w:r>
          </w:p>
        </w:tc>
        <w:tc>
          <w:tcPr>
            <w:tcW w:w="266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bCs/>
                <w:color w:val="000000" w:themeColor="text1"/>
                <w:lang w:eastAsia="lt-LT"/>
              </w:rPr>
            </w:pPr>
            <w:r w:rsidRPr="0022596E">
              <w:rPr>
                <w:rFonts w:eastAsiaTheme="minorEastAsia"/>
                <w:color w:val="000000" w:themeColor="text1"/>
                <w:lang w:eastAsia="lt-LT"/>
              </w:rPr>
              <w:t>Pasiūlymą patikslinti pirkimo dokumentus arba prašymus dėl pirkimo dokumentų paaiškinimų tiekėjas turi pateikti ne vėliau kaip:</w:t>
            </w:r>
          </w:p>
        </w:tc>
        <w:tc>
          <w:tcPr>
            <w:tcW w:w="3685" w:type="dxa"/>
            <w:tcBorders>
              <w:top w:val="single" w:sz="4" w:space="0" w:color="000000"/>
              <w:left w:val="single" w:sz="4" w:space="0" w:color="000000"/>
              <w:bottom w:val="single" w:sz="4" w:space="0" w:color="000000"/>
              <w:right w:val="single" w:sz="4" w:space="0" w:color="000000"/>
            </w:tcBorders>
          </w:tcPr>
          <w:p w:rsidR="0022596E" w:rsidRPr="0022596E" w:rsidRDefault="0022596E" w:rsidP="0022596E">
            <w:pPr>
              <w:rPr>
                <w:rFonts w:eastAsiaTheme="minorEastAsia"/>
                <w:color w:val="000000" w:themeColor="text1"/>
                <w:lang w:eastAsia="lt-LT"/>
              </w:rPr>
            </w:pPr>
          </w:p>
          <w:p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 xml:space="preserve">Likus </w:t>
            </w:r>
            <w:r w:rsidRPr="0022596E">
              <w:rPr>
                <w:rFonts w:eastAsiaTheme="minorEastAsia"/>
                <w:b/>
                <w:color w:val="000000" w:themeColor="text1"/>
                <w:lang w:eastAsia="lt-LT"/>
              </w:rPr>
              <w:t>2 darbo dienoms</w:t>
            </w:r>
            <w:r w:rsidRPr="0022596E">
              <w:rPr>
                <w:rFonts w:eastAsiaTheme="minorEastAsia"/>
                <w:color w:val="000000" w:themeColor="text1"/>
                <w:lang w:eastAsia="lt-LT"/>
              </w:rPr>
              <w:t xml:space="preserve"> iki pasiūlymų pateikimo termino pabaigos.</w:t>
            </w:r>
          </w:p>
        </w:tc>
        <w:tc>
          <w:tcPr>
            <w:tcW w:w="2523" w:type="dxa"/>
            <w:tcBorders>
              <w:top w:val="single" w:sz="4" w:space="0" w:color="000000"/>
              <w:left w:val="single" w:sz="4" w:space="0" w:color="000000"/>
              <w:bottom w:val="single" w:sz="4" w:space="0" w:color="000000"/>
              <w:right w:val="single" w:sz="4" w:space="0" w:color="000000"/>
            </w:tcBorders>
          </w:tcPr>
          <w:p w:rsidR="0022596E" w:rsidRPr="0022596E" w:rsidRDefault="0022596E" w:rsidP="0022596E">
            <w:pPr>
              <w:rPr>
                <w:rFonts w:eastAsiaTheme="minorEastAsia"/>
                <w:color w:val="000000" w:themeColor="text1"/>
                <w:lang w:eastAsia="lt-LT"/>
              </w:rPr>
            </w:pPr>
          </w:p>
          <w:p w:rsidR="0022596E" w:rsidRPr="0022596E" w:rsidRDefault="0022596E" w:rsidP="0022596E">
            <w:pPr>
              <w:rPr>
                <w:rFonts w:eastAsiaTheme="minorEastAsia"/>
                <w:color w:val="000000" w:themeColor="text1"/>
                <w:lang w:eastAsia="lt-LT"/>
              </w:rPr>
            </w:pPr>
          </w:p>
          <w:p w:rsidR="0022596E" w:rsidRPr="0022596E" w:rsidRDefault="0022596E" w:rsidP="0022596E">
            <w:pPr>
              <w:rPr>
                <w:rFonts w:eastAsiaTheme="minorEastAsia"/>
                <w:color w:val="000000" w:themeColor="text1"/>
                <w:lang w:eastAsia="lt-LT"/>
              </w:rPr>
            </w:pPr>
          </w:p>
        </w:tc>
      </w:tr>
      <w:tr w:rsidR="0022596E" w:rsidRPr="0022596E" w:rsidTr="0022596E">
        <w:trPr>
          <w:trHeight w:val="20"/>
        </w:trPr>
        <w:tc>
          <w:tcPr>
            <w:tcW w:w="60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3.</w:t>
            </w:r>
          </w:p>
        </w:tc>
        <w:tc>
          <w:tcPr>
            <w:tcW w:w="266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color w:val="000000" w:themeColor="text1"/>
                <w:lang w:eastAsia="lt-LT"/>
              </w:rPr>
            </w:pPr>
            <w:r w:rsidRPr="0022596E">
              <w:rPr>
                <w:rFonts w:eastAsia="Arial"/>
                <w:color w:val="000000" w:themeColor="text1"/>
                <w:lang w:eastAsia="lt-LT"/>
              </w:rPr>
              <w:t xml:space="preserve">Perkantysis subjektas </w:t>
            </w:r>
            <w:r w:rsidRPr="0022596E">
              <w:rPr>
                <w:rFonts w:eastAsiaTheme="minorEastAsia"/>
                <w:color w:val="000000" w:themeColor="text1"/>
                <w:lang w:eastAsia="lt-LT"/>
              </w:rPr>
              <w:t>pirkimo dokumentų paaiškinimą, patikslinimą pateikia visiems dalyviams:</w:t>
            </w:r>
          </w:p>
        </w:tc>
        <w:tc>
          <w:tcPr>
            <w:tcW w:w="3685" w:type="dxa"/>
            <w:tcBorders>
              <w:top w:val="single" w:sz="4" w:space="0" w:color="000000"/>
              <w:left w:val="single" w:sz="4" w:space="0" w:color="000000"/>
              <w:bottom w:val="single" w:sz="4" w:space="0" w:color="000000"/>
              <w:right w:val="single" w:sz="4" w:space="0" w:color="000000"/>
            </w:tcBorders>
          </w:tcPr>
          <w:p w:rsidR="0022596E" w:rsidRPr="0022596E" w:rsidRDefault="0022596E" w:rsidP="0022596E">
            <w:pPr>
              <w:rPr>
                <w:rFonts w:eastAsiaTheme="minorEastAsia"/>
                <w:color w:val="000000" w:themeColor="text1"/>
                <w:lang w:eastAsia="lt-LT"/>
              </w:rPr>
            </w:pPr>
          </w:p>
          <w:p w:rsidR="0022596E" w:rsidRPr="0022596E" w:rsidRDefault="0022596E" w:rsidP="0022596E">
            <w:pPr>
              <w:rPr>
                <w:rFonts w:eastAsiaTheme="minorEastAsia"/>
                <w:color w:val="000000" w:themeColor="text1"/>
                <w:lang w:eastAsia="lt-LT"/>
              </w:rPr>
            </w:pPr>
            <w:r w:rsidRPr="0022596E">
              <w:rPr>
                <w:rFonts w:eastAsiaTheme="minorEastAsia"/>
                <w:bCs/>
                <w:color w:val="000000" w:themeColor="text1"/>
                <w:lang w:eastAsia="lt-LT"/>
              </w:rPr>
              <w:t>Likus ne mažiau kaip</w:t>
            </w:r>
            <w:r w:rsidRPr="0022596E">
              <w:rPr>
                <w:rFonts w:eastAsiaTheme="minorEastAsia"/>
                <w:b/>
                <w:color w:val="000000" w:themeColor="text1"/>
                <w:lang w:eastAsia="lt-LT"/>
              </w:rPr>
              <w:t xml:space="preserve"> 1 darbo dienai</w:t>
            </w:r>
            <w:r w:rsidRPr="0022596E">
              <w:rPr>
                <w:rFonts w:eastAsiaTheme="minorEastAsia"/>
                <w:color w:val="000000" w:themeColor="text1"/>
                <w:lang w:eastAsia="lt-LT"/>
              </w:rPr>
              <w:t xml:space="preserve"> iki pasiūlymų pateikimo termino pabaigos.</w:t>
            </w:r>
          </w:p>
        </w:tc>
        <w:tc>
          <w:tcPr>
            <w:tcW w:w="2523" w:type="dxa"/>
            <w:tcBorders>
              <w:top w:val="single" w:sz="4" w:space="0" w:color="000000"/>
              <w:left w:val="single" w:sz="4" w:space="0" w:color="000000"/>
              <w:bottom w:val="single" w:sz="4" w:space="0" w:color="000000"/>
              <w:right w:val="single" w:sz="4" w:space="0" w:color="000000"/>
            </w:tcBorders>
          </w:tcPr>
          <w:p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 xml:space="preserve">Jei paaiškinimai ar patikslinimai teikiami perkančiojo subjekto iniciatyva, jų pateikimo terminas nesikeičia. </w:t>
            </w:r>
          </w:p>
          <w:p w:rsidR="0022596E" w:rsidRPr="0022596E" w:rsidRDefault="0022596E" w:rsidP="0022596E">
            <w:pPr>
              <w:rPr>
                <w:rFonts w:eastAsiaTheme="minorEastAsia"/>
                <w:color w:val="000000" w:themeColor="text1"/>
                <w:lang w:eastAsia="lt-LT"/>
              </w:rPr>
            </w:pPr>
          </w:p>
        </w:tc>
      </w:tr>
      <w:tr w:rsidR="0022596E" w:rsidRPr="0022596E" w:rsidTr="0022596E">
        <w:trPr>
          <w:trHeight w:val="1055"/>
        </w:trPr>
        <w:tc>
          <w:tcPr>
            <w:tcW w:w="60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4.</w:t>
            </w:r>
          </w:p>
        </w:tc>
        <w:tc>
          <w:tcPr>
            <w:tcW w:w="266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Pradinis susipažinimas su CVP IS priemonėmis gautais pasiūlymais</w:t>
            </w:r>
          </w:p>
        </w:tc>
        <w:tc>
          <w:tcPr>
            <w:tcW w:w="3685"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Pradedamas ne anksčiau nei po 45 minučių po galutinių pasiūlymų pateikimo termino pabaigos</w:t>
            </w:r>
          </w:p>
        </w:tc>
        <w:tc>
          <w:tcPr>
            <w:tcW w:w="2523"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spacing w:line="300" w:lineRule="auto"/>
              <w:rPr>
                <w:rFonts w:eastAsiaTheme="minorEastAsia"/>
                <w:color w:val="000000" w:themeColor="text1"/>
                <w:lang w:eastAsia="lt-LT"/>
              </w:rPr>
            </w:pPr>
          </w:p>
        </w:tc>
      </w:tr>
      <w:tr w:rsidR="0022596E" w:rsidRPr="0022596E" w:rsidTr="0022596E">
        <w:trPr>
          <w:trHeight w:val="20"/>
        </w:trPr>
        <w:tc>
          <w:tcPr>
            <w:tcW w:w="60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5.</w:t>
            </w:r>
          </w:p>
        </w:tc>
        <w:tc>
          <w:tcPr>
            <w:tcW w:w="266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color w:val="000000" w:themeColor="text1"/>
                <w:lang w:eastAsia="lt-LT"/>
              </w:rPr>
            </w:pPr>
            <w:r w:rsidRPr="0022596E">
              <w:rPr>
                <w:rFonts w:eastAsiaTheme="minorEastAsia"/>
                <w:bCs/>
                <w:color w:val="000000" w:themeColor="text1"/>
                <w:lang w:eastAsia="lt-LT"/>
              </w:rPr>
              <w:t>Pasiūlymo galiojimo ir pasiūlymo galiojimo užtikrinimo (jei taikoma) terminas ne trumpesnis kaip</w:t>
            </w:r>
          </w:p>
        </w:tc>
        <w:tc>
          <w:tcPr>
            <w:tcW w:w="3685"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 xml:space="preserve">90 (devyniasdešimt) dienų nuo pasiūlymų pateikimo galutinio termino pabaigos. </w:t>
            </w:r>
          </w:p>
        </w:tc>
        <w:tc>
          <w:tcPr>
            <w:tcW w:w="2523" w:type="dxa"/>
            <w:tcBorders>
              <w:top w:val="single" w:sz="4" w:space="0" w:color="000000"/>
              <w:left w:val="single" w:sz="4" w:space="0" w:color="000000"/>
              <w:bottom w:val="single" w:sz="4" w:space="0" w:color="000000"/>
              <w:right w:val="single" w:sz="4" w:space="0" w:color="000000"/>
            </w:tcBorders>
          </w:tcPr>
          <w:p w:rsidR="0022596E" w:rsidRPr="0022596E" w:rsidRDefault="0022596E" w:rsidP="0022596E">
            <w:pPr>
              <w:rPr>
                <w:rFonts w:eastAsiaTheme="minorEastAsia"/>
                <w:color w:val="000000" w:themeColor="text1"/>
                <w:lang w:eastAsia="lt-LT"/>
              </w:rPr>
            </w:pPr>
          </w:p>
        </w:tc>
      </w:tr>
      <w:tr w:rsidR="0022596E" w:rsidRPr="0022596E" w:rsidTr="0022596E">
        <w:trPr>
          <w:trHeight w:val="20"/>
        </w:trPr>
        <w:tc>
          <w:tcPr>
            <w:tcW w:w="60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6.</w:t>
            </w:r>
          </w:p>
        </w:tc>
        <w:tc>
          <w:tcPr>
            <w:tcW w:w="266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color w:val="000000" w:themeColor="text1"/>
                <w:lang w:eastAsia="lt-LT"/>
              </w:rPr>
            </w:pPr>
            <w:r w:rsidRPr="0022596E">
              <w:rPr>
                <w:rFonts w:eastAsia="Arial"/>
                <w:color w:val="000000" w:themeColor="text1"/>
                <w:lang w:eastAsia="lt-LT"/>
              </w:rPr>
              <w:t xml:space="preserve">Perkantysis subjektas </w:t>
            </w:r>
            <w:r w:rsidRPr="0022596E">
              <w:rPr>
                <w:rFonts w:eastAsiaTheme="minorEastAsia"/>
                <w:color w:val="000000" w:themeColor="text1"/>
                <w:lang w:eastAsia="lt-LT"/>
              </w:rPr>
              <w:t>atsako dalyviui, ar jis sutinka priimti dalyvio siūlomą pasiūlymo galiojimo užtikrinimą patvirtinantį dokumentą ne vėliau kaip per</w:t>
            </w:r>
          </w:p>
        </w:tc>
        <w:tc>
          <w:tcPr>
            <w:tcW w:w="3685" w:type="dxa"/>
            <w:tcBorders>
              <w:top w:val="single" w:sz="4" w:space="0" w:color="000000"/>
              <w:left w:val="single" w:sz="4" w:space="0" w:color="000000"/>
              <w:bottom w:val="single" w:sz="4" w:space="0" w:color="000000"/>
              <w:right w:val="single" w:sz="4" w:space="0" w:color="000000"/>
            </w:tcBorders>
          </w:tcPr>
          <w:p w:rsidR="0022596E" w:rsidRPr="0022596E" w:rsidRDefault="0022596E" w:rsidP="0022596E">
            <w:pPr>
              <w:jc w:val="center"/>
              <w:rPr>
                <w:rFonts w:eastAsiaTheme="minorEastAsia"/>
                <w:iCs/>
                <w:color w:val="000000" w:themeColor="text1"/>
                <w:lang w:eastAsia="lt-LT"/>
              </w:rPr>
            </w:pPr>
          </w:p>
          <w:p w:rsidR="0022596E" w:rsidRPr="0022596E" w:rsidRDefault="0022596E" w:rsidP="0022596E">
            <w:pPr>
              <w:jc w:val="center"/>
              <w:rPr>
                <w:rFonts w:eastAsiaTheme="minorEastAsia"/>
                <w:iCs/>
                <w:color w:val="000000" w:themeColor="text1"/>
                <w:lang w:eastAsia="lt-LT"/>
              </w:rPr>
            </w:pPr>
          </w:p>
          <w:p w:rsidR="0022596E" w:rsidRPr="0022596E" w:rsidRDefault="0022596E" w:rsidP="0022596E">
            <w:pPr>
              <w:jc w:val="center"/>
              <w:rPr>
                <w:rFonts w:eastAsiaTheme="minorEastAsia"/>
                <w:color w:val="000000" w:themeColor="text1"/>
                <w:lang w:eastAsia="lt-LT"/>
              </w:rPr>
            </w:pPr>
            <w:r w:rsidRPr="0022596E">
              <w:rPr>
                <w:rFonts w:eastAsiaTheme="minorEastAsia"/>
                <w:iCs/>
                <w:color w:val="000000" w:themeColor="text1"/>
                <w:lang w:eastAsia="lt-LT"/>
              </w:rPr>
              <w:t>NETAIKOMA</w:t>
            </w:r>
          </w:p>
          <w:p w:rsidR="0022596E" w:rsidRPr="0022596E" w:rsidRDefault="0022596E" w:rsidP="0022596E">
            <w:pPr>
              <w:jc w:val="center"/>
              <w:rPr>
                <w:rFonts w:eastAsiaTheme="minorEastAsia"/>
                <w:color w:val="000000" w:themeColor="text1"/>
                <w:lang w:eastAsia="lt-LT"/>
              </w:rPr>
            </w:pPr>
          </w:p>
        </w:tc>
        <w:tc>
          <w:tcPr>
            <w:tcW w:w="2523" w:type="dxa"/>
            <w:tcBorders>
              <w:top w:val="single" w:sz="4" w:space="0" w:color="000000"/>
              <w:left w:val="single" w:sz="4" w:space="0" w:color="000000"/>
              <w:bottom w:val="single" w:sz="4" w:space="0" w:color="000000"/>
              <w:right w:val="single" w:sz="4" w:space="0" w:color="000000"/>
            </w:tcBorders>
          </w:tcPr>
          <w:p w:rsidR="0022596E" w:rsidRPr="0022596E" w:rsidRDefault="0022596E" w:rsidP="0022596E">
            <w:pPr>
              <w:rPr>
                <w:rFonts w:eastAsiaTheme="minorEastAsia"/>
                <w:color w:val="000000" w:themeColor="text1"/>
                <w:lang w:eastAsia="lt-LT"/>
              </w:rPr>
            </w:pPr>
          </w:p>
        </w:tc>
      </w:tr>
      <w:tr w:rsidR="0022596E" w:rsidRPr="0022596E" w:rsidTr="0022596E">
        <w:trPr>
          <w:trHeight w:val="20"/>
        </w:trPr>
        <w:tc>
          <w:tcPr>
            <w:tcW w:w="60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7.</w:t>
            </w:r>
          </w:p>
        </w:tc>
        <w:tc>
          <w:tcPr>
            <w:tcW w:w="266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Pasiūlymo galiojimo užtikrinimas pirkimo dalyviui grąžinamas (arba atsisakoma teisių į jį) per</w:t>
            </w:r>
          </w:p>
        </w:tc>
        <w:tc>
          <w:tcPr>
            <w:tcW w:w="3685" w:type="dxa"/>
            <w:tcBorders>
              <w:top w:val="single" w:sz="4" w:space="0" w:color="000000"/>
              <w:left w:val="single" w:sz="4" w:space="0" w:color="000000"/>
              <w:bottom w:val="single" w:sz="4" w:space="0" w:color="000000"/>
              <w:right w:val="single" w:sz="4" w:space="0" w:color="000000"/>
            </w:tcBorders>
          </w:tcPr>
          <w:p w:rsidR="0022596E" w:rsidRPr="0022596E" w:rsidRDefault="0022596E" w:rsidP="0022596E">
            <w:pPr>
              <w:jc w:val="center"/>
              <w:rPr>
                <w:rFonts w:eastAsiaTheme="minorEastAsia"/>
                <w:iCs/>
                <w:color w:val="000000" w:themeColor="text1"/>
                <w:lang w:eastAsia="lt-LT"/>
              </w:rPr>
            </w:pPr>
          </w:p>
          <w:p w:rsidR="0022596E" w:rsidRPr="0022596E" w:rsidRDefault="0022596E" w:rsidP="0022596E">
            <w:pPr>
              <w:jc w:val="center"/>
              <w:rPr>
                <w:rFonts w:eastAsiaTheme="minorEastAsia"/>
                <w:color w:val="000000" w:themeColor="text1"/>
                <w:lang w:eastAsia="lt-LT"/>
              </w:rPr>
            </w:pPr>
            <w:r w:rsidRPr="0022596E">
              <w:rPr>
                <w:rFonts w:eastAsiaTheme="minorEastAsia"/>
                <w:iCs/>
                <w:color w:val="000000" w:themeColor="text1"/>
                <w:lang w:eastAsia="lt-LT"/>
              </w:rPr>
              <w:t>NETAIKOMA</w:t>
            </w:r>
          </w:p>
          <w:p w:rsidR="0022596E" w:rsidRPr="0022596E" w:rsidRDefault="0022596E" w:rsidP="0022596E">
            <w:pPr>
              <w:jc w:val="center"/>
              <w:rPr>
                <w:rFonts w:eastAsiaTheme="minorEastAsia"/>
                <w:color w:val="000000" w:themeColor="text1"/>
                <w:lang w:eastAsia="lt-LT"/>
              </w:rPr>
            </w:pPr>
          </w:p>
        </w:tc>
        <w:tc>
          <w:tcPr>
            <w:tcW w:w="2523" w:type="dxa"/>
            <w:tcBorders>
              <w:top w:val="single" w:sz="4" w:space="0" w:color="000000"/>
              <w:left w:val="single" w:sz="4" w:space="0" w:color="000000"/>
              <w:bottom w:val="single" w:sz="4" w:space="0" w:color="000000"/>
              <w:right w:val="single" w:sz="4" w:space="0" w:color="000000"/>
            </w:tcBorders>
          </w:tcPr>
          <w:p w:rsidR="0022596E" w:rsidRPr="0022596E" w:rsidRDefault="0022596E" w:rsidP="0022596E">
            <w:pPr>
              <w:rPr>
                <w:rFonts w:eastAsiaTheme="minorEastAsia"/>
                <w:color w:val="000000" w:themeColor="text1"/>
                <w:lang w:eastAsia="lt-LT"/>
              </w:rPr>
            </w:pPr>
          </w:p>
        </w:tc>
      </w:tr>
      <w:tr w:rsidR="0022596E" w:rsidRPr="0022596E" w:rsidTr="0022596E">
        <w:trPr>
          <w:trHeight w:val="20"/>
        </w:trPr>
        <w:tc>
          <w:tcPr>
            <w:tcW w:w="60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8.</w:t>
            </w:r>
          </w:p>
        </w:tc>
        <w:tc>
          <w:tcPr>
            <w:tcW w:w="266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color w:val="000000" w:themeColor="text1"/>
                <w:lang w:eastAsia="lt-LT"/>
              </w:rPr>
            </w:pPr>
            <w:r w:rsidRPr="0022596E">
              <w:rPr>
                <w:rFonts w:eastAsia="Arial"/>
                <w:color w:val="000000" w:themeColor="text1"/>
                <w:lang w:eastAsia="lt-LT"/>
              </w:rPr>
              <w:t>Perkantysis subjektas</w:t>
            </w:r>
            <w:r w:rsidRPr="0022596E">
              <w:rPr>
                <w:rFonts w:eastAsiaTheme="minorEastAsia"/>
                <w:color w:val="000000" w:themeColor="text1"/>
                <w:lang w:eastAsia="lt-LT"/>
              </w:rPr>
              <w:t xml:space="preserve"> informuoja dalyvius apie EBVPD vertinimo rezultatus, jeigu taikoma,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color w:val="000000" w:themeColor="text1"/>
                <w:lang w:eastAsia="lt-LT"/>
              </w:rPr>
            </w:pPr>
            <w:r w:rsidRPr="0022596E">
              <w:rPr>
                <w:rFonts w:eastAsiaTheme="minorEastAsia"/>
                <w:bCs/>
                <w:color w:val="000000" w:themeColor="text1"/>
                <w:lang w:eastAsia="lt-LT"/>
              </w:rPr>
              <w:t>3 (tris) darbo dienas nuo sprendimo priėmimo dienos</w:t>
            </w:r>
          </w:p>
        </w:tc>
        <w:tc>
          <w:tcPr>
            <w:tcW w:w="2523" w:type="dxa"/>
            <w:tcBorders>
              <w:top w:val="single" w:sz="4" w:space="0" w:color="000000"/>
              <w:left w:val="single" w:sz="4" w:space="0" w:color="000000"/>
              <w:bottom w:val="single" w:sz="4" w:space="0" w:color="000000"/>
              <w:right w:val="single" w:sz="4" w:space="0" w:color="000000"/>
            </w:tcBorders>
          </w:tcPr>
          <w:p w:rsidR="0022596E" w:rsidRPr="0022596E" w:rsidRDefault="0022596E" w:rsidP="0022596E">
            <w:pPr>
              <w:rPr>
                <w:rFonts w:eastAsiaTheme="minorEastAsia"/>
                <w:color w:val="000000" w:themeColor="text1"/>
                <w:lang w:eastAsia="lt-LT"/>
              </w:rPr>
            </w:pPr>
          </w:p>
        </w:tc>
      </w:tr>
      <w:tr w:rsidR="0022596E" w:rsidRPr="0022596E" w:rsidTr="0022596E">
        <w:trPr>
          <w:trHeight w:val="20"/>
        </w:trPr>
        <w:tc>
          <w:tcPr>
            <w:tcW w:w="60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9.</w:t>
            </w:r>
          </w:p>
        </w:tc>
        <w:tc>
          <w:tcPr>
            <w:tcW w:w="266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color w:val="000000" w:themeColor="text1"/>
                <w:lang w:eastAsia="lt-LT"/>
              </w:rPr>
            </w:pPr>
            <w:r w:rsidRPr="0022596E">
              <w:rPr>
                <w:rFonts w:eastAsia="Arial"/>
                <w:color w:val="000000" w:themeColor="text1"/>
                <w:lang w:eastAsia="lt-LT"/>
              </w:rPr>
              <w:t xml:space="preserve">Perkantysis subjektas </w:t>
            </w:r>
            <w:r w:rsidRPr="0022596E">
              <w:rPr>
                <w:rFonts w:eastAsiaTheme="minorEastAsia"/>
                <w:color w:val="000000" w:themeColor="text1"/>
                <w:lang w:eastAsia="lt-LT"/>
              </w:rPr>
              <w:t>dalyviams praneša apie priimtą sprendimą nustatyti laimėjusį pasiūlymą, dėl kurio bus sudaroma sutartis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3(tris) darbo dienas nuo sprendimo priėmimo dienos</w:t>
            </w:r>
          </w:p>
        </w:tc>
        <w:tc>
          <w:tcPr>
            <w:tcW w:w="2523"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spacing w:line="300" w:lineRule="auto"/>
              <w:rPr>
                <w:rFonts w:eastAsiaTheme="minorEastAsia"/>
                <w:bCs/>
                <w:color w:val="000000" w:themeColor="text1"/>
                <w:lang w:eastAsia="lt-LT"/>
              </w:rPr>
            </w:pPr>
          </w:p>
        </w:tc>
      </w:tr>
      <w:tr w:rsidR="0022596E" w:rsidRPr="0022596E" w:rsidTr="0022596E">
        <w:trPr>
          <w:trHeight w:val="20"/>
        </w:trPr>
        <w:tc>
          <w:tcPr>
            <w:tcW w:w="60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10.</w:t>
            </w:r>
          </w:p>
        </w:tc>
        <w:tc>
          <w:tcPr>
            <w:tcW w:w="266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color w:val="000000" w:themeColor="text1"/>
                <w:shd w:val="clear" w:color="auto" w:fill="FFFFFF"/>
                <w:lang w:eastAsia="lt-LT"/>
              </w:rPr>
            </w:pPr>
            <w:r w:rsidRPr="0022596E">
              <w:rPr>
                <w:rFonts w:eastAsiaTheme="minorEastAsia"/>
                <w:color w:val="000000" w:themeColor="text1"/>
                <w:shd w:val="clear" w:color="auto" w:fill="FFFFFF"/>
                <w:lang w:eastAsia="lt-LT"/>
              </w:rPr>
              <w:t xml:space="preserve">Dalyvis turi teisę pateikti pretenziją </w:t>
            </w:r>
            <w:r w:rsidRPr="0022596E">
              <w:rPr>
                <w:rFonts w:eastAsia="Arial"/>
                <w:color w:val="000000" w:themeColor="text1"/>
                <w:lang w:eastAsia="lt-LT"/>
              </w:rPr>
              <w:t xml:space="preserve"> perkančiajam subjektui </w:t>
            </w:r>
            <w:r w:rsidRPr="0022596E">
              <w:rPr>
                <w:rFonts w:eastAsiaTheme="minorEastAsia"/>
                <w:color w:val="000000" w:themeColor="text1"/>
                <w:shd w:val="clear" w:color="auto" w:fill="FFFFFF"/>
                <w:lang w:eastAsia="lt-LT"/>
              </w:rPr>
              <w:t xml:space="preserve">pateikti prašymą ar pareikšti ieškinį teismui </w:t>
            </w:r>
            <w:r w:rsidRPr="0022596E">
              <w:rPr>
                <w:rFonts w:eastAsiaTheme="minorEastAsia"/>
                <w:color w:val="000000" w:themeColor="text1"/>
                <w:lang w:eastAsia="lt-LT"/>
              </w:rPr>
              <w:t>ne vėliau kaip per</w:t>
            </w:r>
          </w:p>
        </w:tc>
        <w:tc>
          <w:tcPr>
            <w:tcW w:w="3685" w:type="dxa"/>
            <w:tcBorders>
              <w:top w:val="single" w:sz="4" w:space="0" w:color="000000"/>
              <w:left w:val="single" w:sz="4" w:space="0" w:color="000000"/>
              <w:bottom w:val="single" w:sz="4" w:space="0" w:color="000000"/>
              <w:right w:val="single" w:sz="4" w:space="0" w:color="000000"/>
            </w:tcBorders>
          </w:tcPr>
          <w:p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5 (penkias) darbo dienas</w:t>
            </w:r>
          </w:p>
          <w:p w:rsidR="0022596E" w:rsidRPr="0022596E" w:rsidRDefault="0022596E" w:rsidP="0022596E">
            <w:pPr>
              <w:rPr>
                <w:rFonts w:eastAsiaTheme="minorEastAsia"/>
                <w:color w:val="000000" w:themeColor="text1"/>
                <w:lang w:eastAsia="lt-LT"/>
              </w:rPr>
            </w:pPr>
          </w:p>
          <w:p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 xml:space="preserve">nuo </w:t>
            </w:r>
            <w:r w:rsidRPr="0022596E">
              <w:rPr>
                <w:rFonts w:eastAsia="Arial"/>
                <w:color w:val="000000" w:themeColor="text1"/>
                <w:lang w:eastAsia="lt-LT"/>
              </w:rPr>
              <w:t xml:space="preserve"> perkančiojo subjekto </w:t>
            </w:r>
            <w:r w:rsidRPr="0022596E">
              <w:rPr>
                <w:rFonts w:eastAsiaTheme="minorEastAsia"/>
                <w:color w:val="000000" w:themeColor="text1"/>
                <w:lang w:eastAsia="lt-LT"/>
              </w:rPr>
              <w:t xml:space="preserve">pranešimo raštu apie jos priimtą sprendimą išsiuntimo tiekėjams dienos arba nuo paskelbimo apie </w:t>
            </w:r>
            <w:r w:rsidRPr="0022596E">
              <w:rPr>
                <w:rFonts w:eastAsia="Arial"/>
                <w:color w:val="000000" w:themeColor="text1"/>
                <w:lang w:eastAsia="lt-LT"/>
              </w:rPr>
              <w:t xml:space="preserve"> perkančiojo subjekto </w:t>
            </w:r>
            <w:r w:rsidRPr="0022596E">
              <w:rPr>
                <w:rFonts w:eastAsiaTheme="minorEastAsia"/>
                <w:color w:val="000000" w:themeColor="text1"/>
                <w:lang w:eastAsia="lt-LT"/>
              </w:rPr>
              <w:t xml:space="preserve">priimtus sprendimus dienos, jei VPĮ </w:t>
            </w:r>
            <w:r w:rsidRPr="0022596E">
              <w:rPr>
                <w:rFonts w:eastAsiaTheme="minorEastAsia"/>
                <w:color w:val="000000" w:themeColor="text1"/>
                <w:lang w:eastAsia="lt-LT"/>
              </w:rPr>
              <w:lastRenderedPageBreak/>
              <w:t xml:space="preserve">nenumato reikalavimo raštu informuoti tiekėjus apie </w:t>
            </w:r>
            <w:r w:rsidRPr="0022596E">
              <w:rPr>
                <w:rFonts w:eastAsia="Arial"/>
                <w:color w:val="000000" w:themeColor="text1"/>
                <w:lang w:eastAsia="lt-LT"/>
              </w:rPr>
              <w:t xml:space="preserve"> perkančiojo subjekto </w:t>
            </w:r>
            <w:r w:rsidRPr="0022596E">
              <w:rPr>
                <w:rFonts w:eastAsiaTheme="minorEastAsia"/>
                <w:color w:val="000000" w:themeColor="text1"/>
                <w:lang w:eastAsia="lt-LT"/>
              </w:rPr>
              <w:t>priimtus sprendimus;</w:t>
            </w:r>
          </w:p>
          <w:p w:rsidR="0022596E" w:rsidRPr="0022596E" w:rsidRDefault="0022596E" w:rsidP="0022596E">
            <w:pPr>
              <w:rPr>
                <w:rFonts w:eastAsiaTheme="minorEastAsia"/>
                <w:color w:val="000000" w:themeColor="text1"/>
                <w:lang w:eastAsia="lt-LT"/>
              </w:rPr>
            </w:pPr>
          </w:p>
          <w:p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 xml:space="preserve">15 (penkiolika) dienų nuo pranešimo išsiuntimo tiekėjams dienos, jeigu šis pranešimas nebuvo siunčiamas elektroninėmis priemonėmis. </w:t>
            </w:r>
          </w:p>
        </w:tc>
        <w:tc>
          <w:tcPr>
            <w:tcW w:w="2523"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spacing w:line="300" w:lineRule="auto"/>
              <w:rPr>
                <w:rFonts w:eastAsiaTheme="minorEastAsia"/>
                <w:color w:val="000000" w:themeColor="text1"/>
                <w:lang w:eastAsia="lt-LT"/>
              </w:rPr>
            </w:pPr>
          </w:p>
        </w:tc>
      </w:tr>
      <w:tr w:rsidR="0022596E" w:rsidRPr="0022596E" w:rsidTr="0022596E">
        <w:trPr>
          <w:trHeight w:val="20"/>
        </w:trPr>
        <w:tc>
          <w:tcPr>
            <w:tcW w:w="60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11.</w:t>
            </w:r>
          </w:p>
        </w:tc>
        <w:tc>
          <w:tcPr>
            <w:tcW w:w="266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color w:val="000000" w:themeColor="text1"/>
                <w:lang w:eastAsia="lt-LT"/>
              </w:rPr>
            </w:pPr>
            <w:r w:rsidRPr="0022596E">
              <w:rPr>
                <w:rFonts w:eastAsia="Arial"/>
                <w:color w:val="000000" w:themeColor="text1"/>
                <w:lang w:eastAsia="lt-LT"/>
              </w:rPr>
              <w:t xml:space="preserve">Perkantysis subjektas </w:t>
            </w:r>
            <w:r w:rsidRPr="0022596E">
              <w:rPr>
                <w:rFonts w:eastAsiaTheme="minorEastAsia"/>
                <w:color w:val="000000" w:themeColor="text1"/>
                <w:lang w:eastAsia="lt-LT"/>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6 (šešias) darbo dienas nuo pretenzijos gavimo dienos</w:t>
            </w:r>
          </w:p>
        </w:tc>
        <w:tc>
          <w:tcPr>
            <w:tcW w:w="2523"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spacing w:line="300" w:lineRule="auto"/>
              <w:rPr>
                <w:rFonts w:eastAsiaTheme="minorEastAsia"/>
                <w:color w:val="000000" w:themeColor="text1"/>
                <w:lang w:eastAsia="lt-LT"/>
              </w:rPr>
            </w:pPr>
          </w:p>
        </w:tc>
      </w:tr>
      <w:tr w:rsidR="0022596E" w:rsidRPr="0022596E" w:rsidTr="0022596E">
        <w:trPr>
          <w:trHeight w:val="20"/>
        </w:trPr>
        <w:tc>
          <w:tcPr>
            <w:tcW w:w="60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bCs/>
                <w:color w:val="000000" w:themeColor="text1"/>
                <w:lang w:eastAsia="lt-LT"/>
              </w:rPr>
            </w:pPr>
            <w:r w:rsidRPr="0022596E">
              <w:rPr>
                <w:rFonts w:eastAsiaTheme="minorEastAsia"/>
                <w:bCs/>
                <w:color w:val="000000" w:themeColor="text1"/>
                <w:lang w:eastAsia="lt-LT"/>
              </w:rPr>
              <w:t>12.</w:t>
            </w:r>
          </w:p>
        </w:tc>
        <w:tc>
          <w:tcPr>
            <w:tcW w:w="2660"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color w:val="000000" w:themeColor="text1"/>
                <w:lang w:eastAsia="lt-LT"/>
              </w:rPr>
            </w:pPr>
            <w:r w:rsidRPr="0022596E">
              <w:rPr>
                <w:rFonts w:eastAsiaTheme="minorEastAsia"/>
                <w:color w:val="000000" w:themeColor="text1"/>
                <w:lang w:eastAsia="lt-LT"/>
              </w:rPr>
              <w:t xml:space="preserve">Jeigu </w:t>
            </w:r>
            <w:r w:rsidRPr="0022596E">
              <w:rPr>
                <w:rFonts w:eastAsia="Arial"/>
                <w:color w:val="000000" w:themeColor="text1"/>
                <w:lang w:eastAsia="lt-LT"/>
              </w:rPr>
              <w:t xml:space="preserve"> perkantysis subjektas </w:t>
            </w:r>
            <w:r w:rsidRPr="0022596E">
              <w:rPr>
                <w:rFonts w:eastAsiaTheme="minorEastAsia"/>
                <w:color w:val="000000" w:themeColor="text1"/>
                <w:lang w:eastAsia="lt-LT"/>
              </w:rPr>
              <w:t xml:space="preserve">per nustatytą terminą neišnagrinėja jai pateiktos pretenzijos, dalyvis turi teisę pateikti prašymą ar pareikšti ieškinį teismui per (išskyrus ieškinį dėl sutarties pripažinimo negaliojančia) </w:t>
            </w:r>
          </w:p>
        </w:tc>
        <w:tc>
          <w:tcPr>
            <w:tcW w:w="3685"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rPr>
                <w:rFonts w:eastAsiaTheme="minorEastAsia"/>
                <w:color w:val="000000" w:themeColor="text1"/>
                <w:highlight w:val="yellow"/>
                <w:lang w:eastAsia="lt-LT"/>
              </w:rPr>
            </w:pPr>
            <w:r w:rsidRPr="0022596E">
              <w:rPr>
                <w:rFonts w:eastAsiaTheme="minorEastAsia"/>
                <w:color w:val="000000" w:themeColor="text1"/>
                <w:lang w:eastAsia="lt-LT"/>
              </w:rPr>
              <w:t xml:space="preserve">per 15 (penkiolika) dienų nuo dienos, kurią </w:t>
            </w:r>
            <w:r w:rsidRPr="0022596E">
              <w:rPr>
                <w:rFonts w:eastAsia="Arial"/>
                <w:color w:val="000000" w:themeColor="text1"/>
                <w:lang w:eastAsia="lt-LT"/>
              </w:rPr>
              <w:t xml:space="preserve"> perkantysis subjektas </w:t>
            </w:r>
            <w:r w:rsidRPr="0022596E">
              <w:rPr>
                <w:rFonts w:eastAsiaTheme="minorEastAsia"/>
                <w:color w:val="000000" w:themeColor="text1"/>
                <w:lang w:eastAsia="lt-LT"/>
              </w:rPr>
              <w:t xml:space="preserve">turėjo raštu pranešti apie priimtą sprendimą </w:t>
            </w:r>
          </w:p>
        </w:tc>
        <w:tc>
          <w:tcPr>
            <w:tcW w:w="2523" w:type="dxa"/>
            <w:tcBorders>
              <w:top w:val="single" w:sz="4" w:space="0" w:color="000000"/>
              <w:left w:val="single" w:sz="4" w:space="0" w:color="000000"/>
              <w:bottom w:val="single" w:sz="4" w:space="0" w:color="000000"/>
              <w:right w:val="single" w:sz="4" w:space="0" w:color="000000"/>
            </w:tcBorders>
            <w:hideMark/>
          </w:tcPr>
          <w:p w:rsidR="0022596E" w:rsidRPr="0022596E" w:rsidRDefault="0022596E" w:rsidP="0022596E">
            <w:pPr>
              <w:spacing w:line="300" w:lineRule="auto"/>
              <w:rPr>
                <w:rFonts w:eastAsiaTheme="minorEastAsia"/>
                <w:color w:val="000000" w:themeColor="text1"/>
                <w:highlight w:val="yellow"/>
                <w:lang w:eastAsia="lt-LT"/>
              </w:rPr>
            </w:pPr>
          </w:p>
        </w:tc>
      </w:tr>
      <w:bookmarkEnd w:id="5"/>
    </w:tbl>
    <w:p w:rsidR="0022596E" w:rsidRPr="0022596E" w:rsidRDefault="0022596E" w:rsidP="0022596E">
      <w:pPr>
        <w:spacing w:after="0" w:line="30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300" w:lineRule="auto"/>
        <w:jc w:val="both"/>
        <w:rPr>
          <w:rFonts w:ascii="Times New Roman" w:eastAsiaTheme="minorEastAsia" w:hAnsi="Times New Roman" w:cs="Times New Roman"/>
          <w:color w:val="000000" w:themeColor="text1"/>
          <w:lang w:eastAsia="lt-LT"/>
        </w:rPr>
      </w:pPr>
    </w:p>
    <w:p w:rsidR="0022596E" w:rsidRPr="0022596E" w:rsidRDefault="0022596E" w:rsidP="0022596E">
      <w:pPr>
        <w:spacing w:after="0" w:line="300" w:lineRule="auto"/>
        <w:jc w:val="both"/>
        <w:rPr>
          <w:rFonts w:ascii="Times New Roman" w:eastAsiaTheme="minorEastAsia" w:hAnsi="Times New Roman" w:cs="Times New Roman"/>
          <w:color w:val="000000" w:themeColor="text1"/>
          <w:lang w:eastAsia="lt-LT"/>
        </w:rPr>
      </w:pPr>
    </w:p>
    <w:p w:rsidR="0022596E" w:rsidRPr="0022596E" w:rsidRDefault="0022596E" w:rsidP="0022596E">
      <w:pPr>
        <w:rPr>
          <w:rFonts w:ascii="Times New Roman" w:hAnsi="Times New Roman" w:cs="Times New Roman"/>
        </w:rPr>
      </w:pPr>
    </w:p>
    <w:p w:rsidR="0069370B" w:rsidRDefault="0069370B"/>
    <w:sectPr w:rsidR="0069370B">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8DD" w:rsidRDefault="006518DD">
      <w:pPr>
        <w:spacing w:after="0" w:line="240" w:lineRule="auto"/>
      </w:pPr>
      <w:r>
        <w:separator/>
      </w:r>
    </w:p>
  </w:endnote>
  <w:endnote w:type="continuationSeparator" w:id="0">
    <w:p w:rsidR="006518DD" w:rsidRDefault="006518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596E" w:rsidRDefault="0022596E">
    <w:pPr>
      <w:pStyle w:val="Porat"/>
      <w:jc w:val="right"/>
    </w:pPr>
    <w:r>
      <w:fldChar w:fldCharType="begin"/>
    </w:r>
    <w:r>
      <w:instrText>PAGE   \* MERGEFORMAT</w:instrText>
    </w:r>
    <w:r>
      <w:fldChar w:fldCharType="separate"/>
    </w:r>
    <w:r w:rsidR="009F4C04">
      <w:rPr>
        <w:noProof/>
      </w:rPr>
      <w:t>5</w:t>
    </w:r>
    <w:r>
      <w:fldChar w:fldCharType="end"/>
    </w:r>
  </w:p>
  <w:p w:rsidR="0022596E" w:rsidRDefault="0022596E">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596E" w:rsidRPr="001F240E" w:rsidRDefault="0022596E" w:rsidP="0022596E">
    <w:pPr>
      <w:pStyle w:val="Porat"/>
    </w:pPr>
    <w:proofErr w:type="spellStart"/>
    <w:r>
      <w:rPr>
        <w:lang w:val="en-US"/>
      </w:rPr>
      <w:t>Vykdytojas</w:t>
    </w:r>
    <w:proofErr w:type="spellEnd"/>
    <w:r>
      <w:rPr>
        <w:lang w:val="en-US"/>
      </w:rPr>
      <w:t xml:space="preserve"> ____________</w:t>
    </w:r>
    <w:r>
      <w:rPr>
        <w:lang w:val="en-US"/>
      </w:rPr>
      <w:tab/>
    </w:r>
    <w:r>
      <w:rPr>
        <w:lang w:val="en-US"/>
      </w:rPr>
      <w:tab/>
      <w:t>U</w:t>
    </w:r>
    <w:proofErr w:type="spellStart"/>
    <w:r>
      <w:t>žsakovas</w:t>
    </w:r>
    <w:proofErr w:type="spellEnd"/>
    <w:r>
      <w:t xml:space="preserve"> ____________</w:t>
    </w:r>
  </w:p>
  <w:p w:rsidR="0022596E" w:rsidRDefault="0022596E">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596E" w:rsidRDefault="0022596E">
    <w:pPr>
      <w:pStyle w:val="Porat"/>
      <w:jc w:val="right"/>
    </w:pPr>
    <w:r>
      <w:fldChar w:fldCharType="begin"/>
    </w:r>
    <w:r>
      <w:instrText>PAGE   \* MERGEFORMAT</w:instrText>
    </w:r>
    <w:r>
      <w:fldChar w:fldCharType="separate"/>
    </w:r>
    <w:r w:rsidR="009F4C04">
      <w:rPr>
        <w:noProof/>
      </w:rPr>
      <w:t>10</w:t>
    </w:r>
    <w:r>
      <w:fldChar w:fldCharType="end"/>
    </w:r>
  </w:p>
  <w:p w:rsidR="0022596E" w:rsidRDefault="0022596E">
    <w:pPr>
      <w:pStyle w:val="Por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596E" w:rsidRPr="001F240E" w:rsidRDefault="0022596E" w:rsidP="0022596E">
    <w:pPr>
      <w:pStyle w:val="Porat"/>
    </w:pPr>
    <w:proofErr w:type="spellStart"/>
    <w:r>
      <w:rPr>
        <w:lang w:val="en-US"/>
      </w:rPr>
      <w:t>Vykdytojas</w:t>
    </w:r>
    <w:proofErr w:type="spellEnd"/>
    <w:r>
      <w:rPr>
        <w:lang w:val="en-US"/>
      </w:rPr>
      <w:t xml:space="preserve"> ____________</w:t>
    </w:r>
    <w:r>
      <w:rPr>
        <w:lang w:val="en-US"/>
      </w:rPr>
      <w:tab/>
    </w:r>
    <w:r>
      <w:rPr>
        <w:lang w:val="en-US"/>
      </w:rPr>
      <w:tab/>
      <w:t>U</w:t>
    </w:r>
    <w:proofErr w:type="spellStart"/>
    <w:r>
      <w:t>žsakovas</w:t>
    </w:r>
    <w:proofErr w:type="spellEnd"/>
    <w:r>
      <w:t xml:space="preserve"> ____________</w:t>
    </w:r>
  </w:p>
  <w:p w:rsidR="0022596E" w:rsidRDefault="0022596E">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8DD" w:rsidRDefault="006518DD">
      <w:pPr>
        <w:spacing w:after="0" w:line="240" w:lineRule="auto"/>
      </w:pPr>
      <w:r>
        <w:separator/>
      </w:r>
    </w:p>
  </w:footnote>
  <w:footnote w:type="continuationSeparator" w:id="0">
    <w:p w:rsidR="006518DD" w:rsidRDefault="006518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8"/>
    <w:lvl w:ilvl="0">
      <w:start w:val="1"/>
      <w:numFmt w:val="decimal"/>
      <w:lvlText w:val="%1."/>
      <w:lvlJc w:val="left"/>
      <w:pPr>
        <w:tabs>
          <w:tab w:val="num" w:pos="0"/>
        </w:tabs>
        <w:ind w:left="720" w:hanging="360"/>
      </w:pPr>
      <w:rPr>
        <w:rFonts w:ascii="Times New Roman" w:eastAsia="Times New Roman" w:hAnsi="Times New Roman" w:cs="Times New Roman"/>
        <w:b/>
        <w:caps/>
        <w:lang w:eastAsia="fi-F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3B01FC7"/>
    <w:multiLevelType w:val="hybridMultilevel"/>
    <w:tmpl w:val="786898E0"/>
    <w:lvl w:ilvl="0" w:tplc="04270001">
      <w:start w:val="1"/>
      <w:numFmt w:val="bullet"/>
      <w:lvlText w:val=""/>
      <w:lvlJc w:val="left"/>
      <w:pPr>
        <w:ind w:left="1147" w:hanging="360"/>
      </w:pPr>
      <w:rPr>
        <w:rFonts w:ascii="Symbol" w:hAnsi="Symbol" w:hint="default"/>
      </w:rPr>
    </w:lvl>
    <w:lvl w:ilvl="1" w:tplc="04270003" w:tentative="1">
      <w:start w:val="1"/>
      <w:numFmt w:val="bullet"/>
      <w:lvlText w:val="o"/>
      <w:lvlJc w:val="left"/>
      <w:pPr>
        <w:ind w:left="1867" w:hanging="360"/>
      </w:pPr>
      <w:rPr>
        <w:rFonts w:ascii="Courier New" w:hAnsi="Courier New" w:cs="Courier New" w:hint="default"/>
      </w:rPr>
    </w:lvl>
    <w:lvl w:ilvl="2" w:tplc="04270005" w:tentative="1">
      <w:start w:val="1"/>
      <w:numFmt w:val="bullet"/>
      <w:lvlText w:val=""/>
      <w:lvlJc w:val="left"/>
      <w:pPr>
        <w:ind w:left="2587" w:hanging="360"/>
      </w:pPr>
      <w:rPr>
        <w:rFonts w:ascii="Wingdings" w:hAnsi="Wingdings" w:hint="default"/>
      </w:rPr>
    </w:lvl>
    <w:lvl w:ilvl="3" w:tplc="04270001" w:tentative="1">
      <w:start w:val="1"/>
      <w:numFmt w:val="bullet"/>
      <w:lvlText w:val=""/>
      <w:lvlJc w:val="left"/>
      <w:pPr>
        <w:ind w:left="3307" w:hanging="360"/>
      </w:pPr>
      <w:rPr>
        <w:rFonts w:ascii="Symbol" w:hAnsi="Symbol" w:hint="default"/>
      </w:rPr>
    </w:lvl>
    <w:lvl w:ilvl="4" w:tplc="04270003" w:tentative="1">
      <w:start w:val="1"/>
      <w:numFmt w:val="bullet"/>
      <w:lvlText w:val="o"/>
      <w:lvlJc w:val="left"/>
      <w:pPr>
        <w:ind w:left="4027" w:hanging="360"/>
      </w:pPr>
      <w:rPr>
        <w:rFonts w:ascii="Courier New" w:hAnsi="Courier New" w:cs="Courier New" w:hint="default"/>
      </w:rPr>
    </w:lvl>
    <w:lvl w:ilvl="5" w:tplc="04270005" w:tentative="1">
      <w:start w:val="1"/>
      <w:numFmt w:val="bullet"/>
      <w:lvlText w:val=""/>
      <w:lvlJc w:val="left"/>
      <w:pPr>
        <w:ind w:left="4747" w:hanging="360"/>
      </w:pPr>
      <w:rPr>
        <w:rFonts w:ascii="Wingdings" w:hAnsi="Wingdings" w:hint="default"/>
      </w:rPr>
    </w:lvl>
    <w:lvl w:ilvl="6" w:tplc="04270001" w:tentative="1">
      <w:start w:val="1"/>
      <w:numFmt w:val="bullet"/>
      <w:lvlText w:val=""/>
      <w:lvlJc w:val="left"/>
      <w:pPr>
        <w:ind w:left="5467" w:hanging="360"/>
      </w:pPr>
      <w:rPr>
        <w:rFonts w:ascii="Symbol" w:hAnsi="Symbol" w:hint="default"/>
      </w:rPr>
    </w:lvl>
    <w:lvl w:ilvl="7" w:tplc="04270003" w:tentative="1">
      <w:start w:val="1"/>
      <w:numFmt w:val="bullet"/>
      <w:lvlText w:val="o"/>
      <w:lvlJc w:val="left"/>
      <w:pPr>
        <w:ind w:left="6187" w:hanging="360"/>
      </w:pPr>
      <w:rPr>
        <w:rFonts w:ascii="Courier New" w:hAnsi="Courier New" w:cs="Courier New" w:hint="default"/>
      </w:rPr>
    </w:lvl>
    <w:lvl w:ilvl="8" w:tplc="04270005" w:tentative="1">
      <w:start w:val="1"/>
      <w:numFmt w:val="bullet"/>
      <w:lvlText w:val=""/>
      <w:lvlJc w:val="left"/>
      <w:pPr>
        <w:ind w:left="6907" w:hanging="360"/>
      </w:pPr>
      <w:rPr>
        <w:rFonts w:ascii="Wingdings" w:hAnsi="Wingdings" w:hint="default"/>
      </w:rPr>
    </w:lvl>
  </w:abstractNum>
  <w:abstractNum w:abstractNumId="2" w15:restartNumberingAfterBreak="0">
    <w:nsid w:val="077B2BC7"/>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0C97385F"/>
    <w:multiLevelType w:val="hybridMultilevel"/>
    <w:tmpl w:val="C342334C"/>
    <w:lvl w:ilvl="0" w:tplc="04270001">
      <w:start w:val="1"/>
      <w:numFmt w:val="bullet"/>
      <w:lvlText w:val=""/>
      <w:lvlJc w:val="left"/>
      <w:pPr>
        <w:ind w:left="8724" w:hanging="360"/>
      </w:pPr>
      <w:rPr>
        <w:rFonts w:ascii="Symbol" w:hAnsi="Symbol" w:hint="default"/>
      </w:rPr>
    </w:lvl>
    <w:lvl w:ilvl="1" w:tplc="04270003" w:tentative="1">
      <w:start w:val="1"/>
      <w:numFmt w:val="bullet"/>
      <w:lvlText w:val="o"/>
      <w:lvlJc w:val="left"/>
      <w:pPr>
        <w:ind w:left="2222" w:hanging="360"/>
      </w:pPr>
      <w:rPr>
        <w:rFonts w:ascii="Courier New" w:hAnsi="Courier New" w:cs="Courier New" w:hint="default"/>
      </w:rPr>
    </w:lvl>
    <w:lvl w:ilvl="2" w:tplc="04270005" w:tentative="1">
      <w:start w:val="1"/>
      <w:numFmt w:val="bullet"/>
      <w:lvlText w:val=""/>
      <w:lvlJc w:val="left"/>
      <w:pPr>
        <w:ind w:left="2942" w:hanging="360"/>
      </w:pPr>
      <w:rPr>
        <w:rFonts w:ascii="Wingdings" w:hAnsi="Wingdings" w:hint="default"/>
      </w:rPr>
    </w:lvl>
    <w:lvl w:ilvl="3" w:tplc="04270001" w:tentative="1">
      <w:start w:val="1"/>
      <w:numFmt w:val="bullet"/>
      <w:lvlText w:val=""/>
      <w:lvlJc w:val="left"/>
      <w:pPr>
        <w:ind w:left="3662" w:hanging="360"/>
      </w:pPr>
      <w:rPr>
        <w:rFonts w:ascii="Symbol" w:hAnsi="Symbol" w:hint="default"/>
      </w:rPr>
    </w:lvl>
    <w:lvl w:ilvl="4" w:tplc="04270003" w:tentative="1">
      <w:start w:val="1"/>
      <w:numFmt w:val="bullet"/>
      <w:lvlText w:val="o"/>
      <w:lvlJc w:val="left"/>
      <w:pPr>
        <w:ind w:left="4382" w:hanging="360"/>
      </w:pPr>
      <w:rPr>
        <w:rFonts w:ascii="Courier New" w:hAnsi="Courier New" w:cs="Courier New" w:hint="default"/>
      </w:rPr>
    </w:lvl>
    <w:lvl w:ilvl="5" w:tplc="04270005" w:tentative="1">
      <w:start w:val="1"/>
      <w:numFmt w:val="bullet"/>
      <w:lvlText w:val=""/>
      <w:lvlJc w:val="left"/>
      <w:pPr>
        <w:ind w:left="5102" w:hanging="360"/>
      </w:pPr>
      <w:rPr>
        <w:rFonts w:ascii="Wingdings" w:hAnsi="Wingdings" w:hint="default"/>
      </w:rPr>
    </w:lvl>
    <w:lvl w:ilvl="6" w:tplc="04270001" w:tentative="1">
      <w:start w:val="1"/>
      <w:numFmt w:val="bullet"/>
      <w:lvlText w:val=""/>
      <w:lvlJc w:val="left"/>
      <w:pPr>
        <w:ind w:left="5822" w:hanging="360"/>
      </w:pPr>
      <w:rPr>
        <w:rFonts w:ascii="Symbol" w:hAnsi="Symbol" w:hint="default"/>
      </w:rPr>
    </w:lvl>
    <w:lvl w:ilvl="7" w:tplc="04270003" w:tentative="1">
      <w:start w:val="1"/>
      <w:numFmt w:val="bullet"/>
      <w:lvlText w:val="o"/>
      <w:lvlJc w:val="left"/>
      <w:pPr>
        <w:ind w:left="6542" w:hanging="360"/>
      </w:pPr>
      <w:rPr>
        <w:rFonts w:ascii="Courier New" w:hAnsi="Courier New" w:cs="Courier New" w:hint="default"/>
      </w:rPr>
    </w:lvl>
    <w:lvl w:ilvl="8" w:tplc="04270005" w:tentative="1">
      <w:start w:val="1"/>
      <w:numFmt w:val="bullet"/>
      <w:lvlText w:val=""/>
      <w:lvlJc w:val="left"/>
      <w:pPr>
        <w:ind w:left="7262" w:hanging="360"/>
      </w:pPr>
      <w:rPr>
        <w:rFonts w:ascii="Wingdings" w:hAnsi="Wingdings" w:hint="default"/>
      </w:rPr>
    </w:lvl>
  </w:abstractNum>
  <w:abstractNum w:abstractNumId="4" w15:restartNumberingAfterBreak="0">
    <w:nsid w:val="0D6103F9"/>
    <w:multiLevelType w:val="hybridMultilevel"/>
    <w:tmpl w:val="D89EAE30"/>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0E6746F8"/>
    <w:multiLevelType w:val="multilevel"/>
    <w:tmpl w:val="F7E80928"/>
    <w:lvl w:ilvl="0">
      <w:start w:val="7"/>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6" w15:restartNumberingAfterBreak="0">
    <w:nsid w:val="15261265"/>
    <w:multiLevelType w:val="multilevel"/>
    <w:tmpl w:val="B7EC5B02"/>
    <w:lvl w:ilvl="0">
      <w:start w:val="1"/>
      <w:numFmt w:val="decimal"/>
      <w:lvlText w:val="%1."/>
      <w:lvlJc w:val="left"/>
      <w:pPr>
        <w:tabs>
          <w:tab w:val="num" w:pos="1"/>
        </w:tabs>
        <w:ind w:left="928"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7" w15:restartNumberingAfterBreak="0">
    <w:nsid w:val="154070AC"/>
    <w:multiLevelType w:val="multilevel"/>
    <w:tmpl w:val="00000006"/>
    <w:lvl w:ilvl="0">
      <w:start w:val="1"/>
      <w:numFmt w:val="decimal"/>
      <w:lvlText w:val="%1."/>
      <w:lvlJc w:val="left"/>
      <w:pPr>
        <w:tabs>
          <w:tab w:val="num" w:pos="0"/>
        </w:tabs>
        <w:ind w:left="720" w:hanging="360"/>
      </w:pPr>
      <w:rPr>
        <w:rFonts w:ascii="Times New Roman" w:eastAsia="Times New Roman" w:hAnsi="Times New Roman" w:cs="Times New Roman"/>
        <w:b/>
        <w:caps/>
        <w:lang w:eastAsia="fi-F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A590763"/>
    <w:multiLevelType w:val="multilevel"/>
    <w:tmpl w:val="32C075C2"/>
    <w:lvl w:ilvl="0">
      <w:start w:val="2"/>
      <w:numFmt w:val="decimal"/>
      <w:lvlText w:val="%1."/>
      <w:lvlJc w:val="left"/>
      <w:pPr>
        <w:ind w:left="360" w:hanging="360"/>
      </w:pPr>
      <w:rPr>
        <w:rFonts w:hint="default"/>
      </w:rPr>
    </w:lvl>
    <w:lvl w:ilvl="1">
      <w:start w:val="11"/>
      <w:numFmt w:val="decimal"/>
      <w:lvlText w:val="%1.%2."/>
      <w:lvlJc w:val="left"/>
      <w:pPr>
        <w:ind w:left="716" w:hanging="432"/>
      </w:pPr>
      <w:rPr>
        <w:rFonts w:hint="default"/>
      </w:rPr>
    </w:lvl>
    <w:lvl w:ilvl="2">
      <w:start w:val="1"/>
      <w:numFmt w:val="decimal"/>
      <w:lvlText w:val="%1.%2.%3."/>
      <w:lvlJc w:val="left"/>
      <w:pPr>
        <w:ind w:left="929"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AA907B6"/>
    <w:multiLevelType w:val="hybridMultilevel"/>
    <w:tmpl w:val="F0D47672"/>
    <w:lvl w:ilvl="0" w:tplc="04270005">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1E887981"/>
    <w:multiLevelType w:val="multilevel"/>
    <w:tmpl w:val="53D6AF02"/>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999"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B12389"/>
    <w:multiLevelType w:val="hybridMultilevel"/>
    <w:tmpl w:val="742AD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13" w15:restartNumberingAfterBreak="0">
    <w:nsid w:val="2497740B"/>
    <w:multiLevelType w:val="hybridMultilevel"/>
    <w:tmpl w:val="57D612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323243"/>
    <w:multiLevelType w:val="multilevel"/>
    <w:tmpl w:val="0427001F"/>
    <w:lvl w:ilvl="0">
      <w:start w:val="1"/>
      <w:numFmt w:val="decimal"/>
      <w:lvlText w:val="%1."/>
      <w:lvlJc w:val="left"/>
      <w:pPr>
        <w:ind w:left="502" w:hanging="360"/>
      </w:pPr>
    </w:lvl>
    <w:lvl w:ilvl="1">
      <w:start w:val="1"/>
      <w:numFmt w:val="decimal"/>
      <w:lvlText w:val="%1.%2."/>
      <w:lvlJc w:val="left"/>
      <w:pPr>
        <w:ind w:left="2133" w:hanging="432"/>
      </w:pPr>
    </w:lvl>
    <w:lvl w:ilvl="2">
      <w:start w:val="1"/>
      <w:numFmt w:val="decimal"/>
      <w:lvlText w:val="%1.%2.%3."/>
      <w:lvlJc w:val="left"/>
      <w:pPr>
        <w:ind w:left="674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0B2B06"/>
    <w:multiLevelType w:val="multilevel"/>
    <w:tmpl w:val="2C320780"/>
    <w:lvl w:ilvl="0">
      <w:start w:val="1"/>
      <w:numFmt w:val="decimal"/>
      <w:lvlText w:val="%1."/>
      <w:lvlJc w:val="left"/>
      <w:pPr>
        <w:ind w:left="3698" w:hanging="720"/>
      </w:pPr>
      <w:rPr>
        <w:rFonts w:hint="default"/>
        <w:b/>
      </w:rPr>
    </w:lvl>
    <w:lvl w:ilvl="1">
      <w:start w:val="1"/>
      <w:numFmt w:val="decimal"/>
      <w:isLgl/>
      <w:lvlText w:val="%1.%2."/>
      <w:lvlJc w:val="left"/>
      <w:pPr>
        <w:ind w:left="3338" w:hanging="360"/>
      </w:pPr>
      <w:rPr>
        <w:rFonts w:hint="default"/>
        <w:b w:val="0"/>
      </w:rPr>
    </w:lvl>
    <w:lvl w:ilvl="2">
      <w:start w:val="1"/>
      <w:numFmt w:val="decimal"/>
      <w:isLgl/>
      <w:lvlText w:val="%1.%2.%3."/>
      <w:lvlJc w:val="left"/>
      <w:pPr>
        <w:ind w:left="3698" w:hanging="720"/>
      </w:pPr>
      <w:rPr>
        <w:rFonts w:hint="default"/>
      </w:rPr>
    </w:lvl>
    <w:lvl w:ilvl="3">
      <w:start w:val="1"/>
      <w:numFmt w:val="decimal"/>
      <w:isLgl/>
      <w:lvlText w:val="%1.%2.%3.%4."/>
      <w:lvlJc w:val="left"/>
      <w:pPr>
        <w:ind w:left="3698" w:hanging="720"/>
      </w:pPr>
      <w:rPr>
        <w:rFonts w:hint="default"/>
      </w:rPr>
    </w:lvl>
    <w:lvl w:ilvl="4">
      <w:start w:val="1"/>
      <w:numFmt w:val="decimal"/>
      <w:isLgl/>
      <w:lvlText w:val="%1.%2.%3.%4.%5."/>
      <w:lvlJc w:val="left"/>
      <w:pPr>
        <w:ind w:left="4058" w:hanging="1080"/>
      </w:pPr>
      <w:rPr>
        <w:rFonts w:hint="default"/>
      </w:rPr>
    </w:lvl>
    <w:lvl w:ilvl="5">
      <w:start w:val="1"/>
      <w:numFmt w:val="decimal"/>
      <w:isLgl/>
      <w:lvlText w:val="%1.%2.%3.%4.%5.%6."/>
      <w:lvlJc w:val="left"/>
      <w:pPr>
        <w:ind w:left="4058" w:hanging="1080"/>
      </w:pPr>
      <w:rPr>
        <w:rFonts w:hint="default"/>
      </w:rPr>
    </w:lvl>
    <w:lvl w:ilvl="6">
      <w:start w:val="1"/>
      <w:numFmt w:val="decimal"/>
      <w:isLgl/>
      <w:lvlText w:val="%1.%2.%3.%4.%5.%6.%7."/>
      <w:lvlJc w:val="left"/>
      <w:pPr>
        <w:ind w:left="4418" w:hanging="1440"/>
      </w:pPr>
      <w:rPr>
        <w:rFonts w:hint="default"/>
      </w:rPr>
    </w:lvl>
    <w:lvl w:ilvl="7">
      <w:start w:val="1"/>
      <w:numFmt w:val="decimal"/>
      <w:isLgl/>
      <w:lvlText w:val="%1.%2.%3.%4.%5.%6.%7.%8."/>
      <w:lvlJc w:val="left"/>
      <w:pPr>
        <w:ind w:left="4418" w:hanging="1440"/>
      </w:pPr>
      <w:rPr>
        <w:rFonts w:hint="default"/>
      </w:rPr>
    </w:lvl>
    <w:lvl w:ilvl="8">
      <w:start w:val="1"/>
      <w:numFmt w:val="decimal"/>
      <w:isLgl/>
      <w:lvlText w:val="%1.%2.%3.%4.%5.%6.%7.%8.%9."/>
      <w:lvlJc w:val="left"/>
      <w:pPr>
        <w:ind w:left="4778" w:hanging="1800"/>
      </w:pPr>
      <w:rPr>
        <w:rFonts w:hint="default"/>
      </w:rPr>
    </w:lvl>
  </w:abstractNum>
  <w:abstractNum w:abstractNumId="16" w15:restartNumberingAfterBreak="0">
    <w:nsid w:val="2F411186"/>
    <w:multiLevelType w:val="multilevel"/>
    <w:tmpl w:val="DB4CB17E"/>
    <w:lvl w:ilvl="0">
      <w:start w:val="1"/>
      <w:numFmt w:val="decimal"/>
      <w:lvlText w:val="%1."/>
      <w:lvlJc w:val="left"/>
      <w:pPr>
        <w:ind w:left="360" w:hanging="360"/>
      </w:pPr>
      <w:rPr>
        <w:b/>
        <w:bCs/>
      </w:rPr>
    </w:lvl>
    <w:lvl w:ilvl="1">
      <w:start w:val="1"/>
      <w:numFmt w:val="decimal"/>
      <w:lvlText w:val="%1.%2."/>
      <w:lvlJc w:val="left"/>
      <w:pPr>
        <w:ind w:left="2061"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40A70A85"/>
    <w:multiLevelType w:val="multilevel"/>
    <w:tmpl w:val="A292615A"/>
    <w:lvl w:ilvl="0">
      <w:start w:val="2"/>
      <w:numFmt w:val="decimal"/>
      <w:lvlText w:val="%1."/>
      <w:lvlJc w:val="left"/>
      <w:pPr>
        <w:ind w:left="360" w:hanging="360"/>
      </w:pPr>
      <w:rPr>
        <w:rFonts w:eastAsia="Calibri"/>
        <w:color w:val="auto"/>
      </w:rPr>
    </w:lvl>
    <w:lvl w:ilvl="1">
      <w:start w:val="1"/>
      <w:numFmt w:val="decimal"/>
      <w:lvlText w:val="%1.%2."/>
      <w:lvlJc w:val="left"/>
      <w:pPr>
        <w:ind w:left="4330" w:hanging="360"/>
      </w:pPr>
      <w:rPr>
        <w:rFonts w:ascii="Times New Roman" w:eastAsia="Calibri" w:hAnsi="Times New Roman" w:cs="Times New Roman" w:hint="default"/>
        <w:b w:val="0"/>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b w:val="0"/>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abstractNum w:abstractNumId="18" w15:restartNumberingAfterBreak="0">
    <w:nsid w:val="49812761"/>
    <w:multiLevelType w:val="multilevel"/>
    <w:tmpl w:val="E9DC48D8"/>
    <w:lvl w:ilvl="0">
      <w:start w:val="2"/>
      <w:numFmt w:val="decimal"/>
      <w:lvlText w:val="%1."/>
      <w:lvlJc w:val="left"/>
      <w:pPr>
        <w:ind w:left="806" w:hanging="380"/>
      </w:pPr>
      <w:rPr>
        <w:rFonts w:eastAsiaTheme="minorHAnsi"/>
        <w:color w:val="auto"/>
      </w:rPr>
    </w:lvl>
    <w:lvl w:ilvl="1">
      <w:start w:val="1"/>
      <w:numFmt w:val="decimal"/>
      <w:lvlText w:val="%1.%2."/>
      <w:lvlJc w:val="left"/>
      <w:pPr>
        <w:ind w:left="2936" w:hanging="380"/>
      </w:pPr>
      <w:rPr>
        <w:rFonts w:eastAsiaTheme="minorHAnsi"/>
        <w:color w:val="auto"/>
      </w:rPr>
    </w:lvl>
    <w:lvl w:ilvl="2">
      <w:start w:val="1"/>
      <w:numFmt w:val="lowerLetter"/>
      <w:lvlText w:val="%1.%2.%3."/>
      <w:lvlJc w:val="left"/>
      <w:pPr>
        <w:ind w:left="5730" w:hanging="720"/>
      </w:pPr>
      <w:rPr>
        <w:rFonts w:eastAsiaTheme="minorHAnsi"/>
        <w:color w:val="auto"/>
      </w:rPr>
    </w:lvl>
    <w:lvl w:ilvl="3">
      <w:start w:val="1"/>
      <w:numFmt w:val="decimal"/>
      <w:lvlText w:val="%1.%2.%3.%4."/>
      <w:lvlJc w:val="left"/>
      <w:pPr>
        <w:ind w:left="7170" w:hanging="720"/>
      </w:pPr>
      <w:rPr>
        <w:rFonts w:eastAsiaTheme="minorHAnsi"/>
        <w:color w:val="auto"/>
      </w:rPr>
    </w:lvl>
    <w:lvl w:ilvl="4">
      <w:start w:val="1"/>
      <w:numFmt w:val="decimal"/>
      <w:lvlText w:val="%1.%2.%3.%4.%5."/>
      <w:lvlJc w:val="left"/>
      <w:pPr>
        <w:ind w:left="8970" w:hanging="1080"/>
      </w:pPr>
      <w:rPr>
        <w:rFonts w:eastAsiaTheme="minorHAnsi"/>
        <w:color w:val="auto"/>
      </w:rPr>
    </w:lvl>
    <w:lvl w:ilvl="5">
      <w:start w:val="1"/>
      <w:numFmt w:val="decimal"/>
      <w:lvlText w:val="%1.%2.%3.%4.%5.%6."/>
      <w:lvlJc w:val="left"/>
      <w:pPr>
        <w:ind w:left="10410" w:hanging="1080"/>
      </w:pPr>
      <w:rPr>
        <w:rFonts w:eastAsiaTheme="minorHAnsi"/>
        <w:color w:val="auto"/>
      </w:rPr>
    </w:lvl>
    <w:lvl w:ilvl="6">
      <w:start w:val="1"/>
      <w:numFmt w:val="decimal"/>
      <w:lvlText w:val="%1.%2.%3.%4.%5.%6.%7."/>
      <w:lvlJc w:val="left"/>
      <w:pPr>
        <w:ind w:left="12210" w:hanging="1440"/>
      </w:pPr>
      <w:rPr>
        <w:rFonts w:eastAsiaTheme="minorHAnsi"/>
        <w:color w:val="auto"/>
      </w:rPr>
    </w:lvl>
    <w:lvl w:ilvl="7">
      <w:start w:val="1"/>
      <w:numFmt w:val="decimal"/>
      <w:lvlText w:val="%1.%2.%3.%4.%5.%6.%7.%8."/>
      <w:lvlJc w:val="left"/>
      <w:pPr>
        <w:ind w:left="13650" w:hanging="1440"/>
      </w:pPr>
      <w:rPr>
        <w:rFonts w:eastAsiaTheme="minorHAnsi"/>
        <w:color w:val="auto"/>
      </w:rPr>
    </w:lvl>
    <w:lvl w:ilvl="8">
      <w:start w:val="1"/>
      <w:numFmt w:val="decimal"/>
      <w:lvlText w:val="%1.%2.%3.%4.%5.%6.%7.%8.%9."/>
      <w:lvlJc w:val="left"/>
      <w:pPr>
        <w:ind w:left="15450" w:hanging="1800"/>
      </w:pPr>
      <w:rPr>
        <w:rFonts w:eastAsiaTheme="minorHAnsi"/>
        <w:color w:val="auto"/>
      </w:rPr>
    </w:lvl>
  </w:abstractNum>
  <w:abstractNum w:abstractNumId="19" w15:restartNumberingAfterBreak="0">
    <w:nsid w:val="4C076DAF"/>
    <w:multiLevelType w:val="multilevel"/>
    <w:tmpl w:val="00000006"/>
    <w:lvl w:ilvl="0">
      <w:start w:val="1"/>
      <w:numFmt w:val="decimal"/>
      <w:lvlText w:val="%1."/>
      <w:lvlJc w:val="left"/>
      <w:pPr>
        <w:tabs>
          <w:tab w:val="num" w:pos="0"/>
        </w:tabs>
        <w:ind w:left="720" w:hanging="360"/>
      </w:pPr>
      <w:rPr>
        <w:rFonts w:ascii="Times New Roman" w:eastAsia="Times New Roman" w:hAnsi="Times New Roman" w:cs="Times New Roman"/>
        <w:b/>
        <w:caps/>
        <w:lang w:eastAsia="fi-F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4C995F67"/>
    <w:multiLevelType w:val="multilevel"/>
    <w:tmpl w:val="71765AD0"/>
    <w:lvl w:ilvl="0">
      <w:start w:val="1"/>
      <w:numFmt w:val="decimal"/>
      <w:lvlText w:val="%1."/>
      <w:lvlJc w:val="left"/>
      <w:pPr>
        <w:tabs>
          <w:tab w:val="num" w:pos="1125"/>
        </w:tabs>
        <w:ind w:left="1125" w:hanging="1125"/>
      </w:pPr>
      <w:rPr>
        <w:rFonts w:hint="default"/>
        <w:b/>
        <w:color w:val="000000"/>
      </w:rPr>
    </w:lvl>
    <w:lvl w:ilvl="1">
      <w:start w:val="1"/>
      <w:numFmt w:val="decimal"/>
      <w:lvlText w:val="%1.%2."/>
      <w:lvlJc w:val="left"/>
      <w:pPr>
        <w:tabs>
          <w:tab w:val="num" w:pos="1482"/>
        </w:tabs>
        <w:ind w:left="1482" w:hanging="1125"/>
      </w:pPr>
      <w:rPr>
        <w:rFonts w:hint="default"/>
        <w:b w:val="0"/>
        <w:color w:val="000000"/>
      </w:rPr>
    </w:lvl>
    <w:lvl w:ilvl="2">
      <w:start w:val="1"/>
      <w:numFmt w:val="decimal"/>
      <w:lvlText w:val="%1.%2.%3."/>
      <w:lvlJc w:val="left"/>
      <w:pPr>
        <w:tabs>
          <w:tab w:val="num" w:pos="1839"/>
        </w:tabs>
        <w:ind w:left="1839" w:hanging="1125"/>
      </w:pPr>
      <w:rPr>
        <w:rFonts w:hint="default"/>
        <w:b w:val="0"/>
        <w:color w:val="000000"/>
      </w:rPr>
    </w:lvl>
    <w:lvl w:ilvl="3">
      <w:start w:val="1"/>
      <w:numFmt w:val="decimal"/>
      <w:lvlText w:val="%1.%2.%3.%4."/>
      <w:lvlJc w:val="left"/>
      <w:pPr>
        <w:tabs>
          <w:tab w:val="num" w:pos="2196"/>
        </w:tabs>
        <w:ind w:left="2196" w:hanging="1125"/>
      </w:pPr>
      <w:rPr>
        <w:rFonts w:hint="default"/>
        <w:b/>
        <w:color w:val="000000"/>
      </w:rPr>
    </w:lvl>
    <w:lvl w:ilvl="4">
      <w:start w:val="1"/>
      <w:numFmt w:val="decimal"/>
      <w:lvlText w:val="%1.%2.%3.%4.%5."/>
      <w:lvlJc w:val="left"/>
      <w:pPr>
        <w:tabs>
          <w:tab w:val="num" w:pos="2553"/>
        </w:tabs>
        <w:ind w:left="2553" w:hanging="1125"/>
      </w:pPr>
      <w:rPr>
        <w:rFonts w:hint="default"/>
        <w:b/>
        <w:color w:val="000000"/>
      </w:rPr>
    </w:lvl>
    <w:lvl w:ilvl="5">
      <w:start w:val="1"/>
      <w:numFmt w:val="decimal"/>
      <w:lvlText w:val="%1.%2.%3.%4.%5.%6."/>
      <w:lvlJc w:val="left"/>
      <w:pPr>
        <w:tabs>
          <w:tab w:val="num" w:pos="3225"/>
        </w:tabs>
        <w:ind w:left="3225" w:hanging="1440"/>
      </w:pPr>
      <w:rPr>
        <w:rFonts w:hint="default"/>
        <w:b/>
        <w:color w:val="000000"/>
      </w:rPr>
    </w:lvl>
    <w:lvl w:ilvl="6">
      <w:start w:val="1"/>
      <w:numFmt w:val="decimal"/>
      <w:lvlText w:val="%1.%2.%3.%4.%5.%6.%7."/>
      <w:lvlJc w:val="left"/>
      <w:pPr>
        <w:tabs>
          <w:tab w:val="num" w:pos="3942"/>
        </w:tabs>
        <w:ind w:left="3942" w:hanging="1800"/>
      </w:pPr>
      <w:rPr>
        <w:rFonts w:hint="default"/>
        <w:b/>
        <w:color w:val="000000"/>
      </w:rPr>
    </w:lvl>
    <w:lvl w:ilvl="7">
      <w:start w:val="1"/>
      <w:numFmt w:val="decimal"/>
      <w:lvlText w:val="%1.%2.%3.%4.%5.%6.%7.%8."/>
      <w:lvlJc w:val="left"/>
      <w:pPr>
        <w:tabs>
          <w:tab w:val="num" w:pos="4299"/>
        </w:tabs>
        <w:ind w:left="4299" w:hanging="1800"/>
      </w:pPr>
      <w:rPr>
        <w:rFonts w:hint="default"/>
        <w:b/>
        <w:color w:val="000000"/>
      </w:rPr>
    </w:lvl>
    <w:lvl w:ilvl="8">
      <w:start w:val="1"/>
      <w:numFmt w:val="decimal"/>
      <w:lvlText w:val="%1.%2.%3.%4.%5.%6.%7.%8.%9."/>
      <w:lvlJc w:val="left"/>
      <w:pPr>
        <w:tabs>
          <w:tab w:val="num" w:pos="5016"/>
        </w:tabs>
        <w:ind w:left="5016" w:hanging="2160"/>
      </w:pPr>
      <w:rPr>
        <w:rFonts w:hint="default"/>
        <w:b/>
        <w:color w:val="000000"/>
      </w:rPr>
    </w:lvl>
  </w:abstractNum>
  <w:abstractNum w:abstractNumId="21" w15:restartNumberingAfterBreak="0">
    <w:nsid w:val="52FB2455"/>
    <w:multiLevelType w:val="hybridMultilevel"/>
    <w:tmpl w:val="233AC104"/>
    <w:lvl w:ilvl="0" w:tplc="04270001">
      <w:start w:val="1"/>
      <w:numFmt w:val="bullet"/>
      <w:lvlText w:val=""/>
      <w:lvlJc w:val="left"/>
      <w:pPr>
        <w:ind w:left="826" w:hanging="360"/>
      </w:pPr>
      <w:rPr>
        <w:rFonts w:ascii="Symbol" w:hAnsi="Symbol" w:hint="default"/>
      </w:rPr>
    </w:lvl>
    <w:lvl w:ilvl="1" w:tplc="04270003" w:tentative="1">
      <w:start w:val="1"/>
      <w:numFmt w:val="bullet"/>
      <w:lvlText w:val="o"/>
      <w:lvlJc w:val="left"/>
      <w:pPr>
        <w:ind w:left="1546" w:hanging="360"/>
      </w:pPr>
      <w:rPr>
        <w:rFonts w:ascii="Courier New" w:hAnsi="Courier New" w:cs="Courier New" w:hint="default"/>
      </w:rPr>
    </w:lvl>
    <w:lvl w:ilvl="2" w:tplc="04270005" w:tentative="1">
      <w:start w:val="1"/>
      <w:numFmt w:val="bullet"/>
      <w:lvlText w:val=""/>
      <w:lvlJc w:val="left"/>
      <w:pPr>
        <w:ind w:left="2266" w:hanging="360"/>
      </w:pPr>
      <w:rPr>
        <w:rFonts w:ascii="Wingdings" w:hAnsi="Wingdings" w:hint="default"/>
      </w:rPr>
    </w:lvl>
    <w:lvl w:ilvl="3" w:tplc="04270001" w:tentative="1">
      <w:start w:val="1"/>
      <w:numFmt w:val="bullet"/>
      <w:lvlText w:val=""/>
      <w:lvlJc w:val="left"/>
      <w:pPr>
        <w:ind w:left="2986" w:hanging="360"/>
      </w:pPr>
      <w:rPr>
        <w:rFonts w:ascii="Symbol" w:hAnsi="Symbol" w:hint="default"/>
      </w:rPr>
    </w:lvl>
    <w:lvl w:ilvl="4" w:tplc="04270003" w:tentative="1">
      <w:start w:val="1"/>
      <w:numFmt w:val="bullet"/>
      <w:lvlText w:val="o"/>
      <w:lvlJc w:val="left"/>
      <w:pPr>
        <w:ind w:left="3706" w:hanging="360"/>
      </w:pPr>
      <w:rPr>
        <w:rFonts w:ascii="Courier New" w:hAnsi="Courier New" w:cs="Courier New" w:hint="default"/>
      </w:rPr>
    </w:lvl>
    <w:lvl w:ilvl="5" w:tplc="04270005" w:tentative="1">
      <w:start w:val="1"/>
      <w:numFmt w:val="bullet"/>
      <w:lvlText w:val=""/>
      <w:lvlJc w:val="left"/>
      <w:pPr>
        <w:ind w:left="4426" w:hanging="360"/>
      </w:pPr>
      <w:rPr>
        <w:rFonts w:ascii="Wingdings" w:hAnsi="Wingdings" w:hint="default"/>
      </w:rPr>
    </w:lvl>
    <w:lvl w:ilvl="6" w:tplc="04270001" w:tentative="1">
      <w:start w:val="1"/>
      <w:numFmt w:val="bullet"/>
      <w:lvlText w:val=""/>
      <w:lvlJc w:val="left"/>
      <w:pPr>
        <w:ind w:left="5146" w:hanging="360"/>
      </w:pPr>
      <w:rPr>
        <w:rFonts w:ascii="Symbol" w:hAnsi="Symbol" w:hint="default"/>
      </w:rPr>
    </w:lvl>
    <w:lvl w:ilvl="7" w:tplc="04270003" w:tentative="1">
      <w:start w:val="1"/>
      <w:numFmt w:val="bullet"/>
      <w:lvlText w:val="o"/>
      <w:lvlJc w:val="left"/>
      <w:pPr>
        <w:ind w:left="5866" w:hanging="360"/>
      </w:pPr>
      <w:rPr>
        <w:rFonts w:ascii="Courier New" w:hAnsi="Courier New" w:cs="Courier New" w:hint="default"/>
      </w:rPr>
    </w:lvl>
    <w:lvl w:ilvl="8" w:tplc="04270005" w:tentative="1">
      <w:start w:val="1"/>
      <w:numFmt w:val="bullet"/>
      <w:lvlText w:val=""/>
      <w:lvlJc w:val="left"/>
      <w:pPr>
        <w:ind w:left="6586" w:hanging="360"/>
      </w:pPr>
      <w:rPr>
        <w:rFonts w:ascii="Wingdings" w:hAnsi="Wingdings" w:hint="default"/>
      </w:rPr>
    </w:lvl>
  </w:abstractNum>
  <w:abstractNum w:abstractNumId="22" w15:restartNumberingAfterBreak="0">
    <w:nsid w:val="5A4F493F"/>
    <w:multiLevelType w:val="multilevel"/>
    <w:tmpl w:val="5254DF04"/>
    <w:lvl w:ilvl="0">
      <w:start w:val="3"/>
      <w:numFmt w:val="decimal"/>
      <w:lvlText w:val="%1."/>
      <w:lvlJc w:val="left"/>
      <w:pPr>
        <w:ind w:left="360" w:hanging="360"/>
      </w:pPr>
      <w:rPr>
        <w:rFonts w:hint="default"/>
        <w:b w:val="0"/>
      </w:rPr>
    </w:lvl>
    <w:lvl w:ilvl="1">
      <w:start w:val="1"/>
      <w:numFmt w:val="decimal"/>
      <w:lvlText w:val="%1.%2."/>
      <w:lvlJc w:val="left"/>
      <w:pPr>
        <w:ind w:left="643"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628E2790"/>
    <w:multiLevelType w:val="hybridMultilevel"/>
    <w:tmpl w:val="F864A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01B3E"/>
    <w:multiLevelType w:val="hybridMultilevel"/>
    <w:tmpl w:val="8B4C6FFC"/>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5" w15:restartNumberingAfterBreak="0">
    <w:nsid w:val="67CE139B"/>
    <w:multiLevelType w:val="multilevel"/>
    <w:tmpl w:val="5E74DBC6"/>
    <w:lvl w:ilvl="0">
      <w:start w:val="3"/>
      <w:numFmt w:val="decimal"/>
      <w:lvlText w:val="%1."/>
      <w:lvlJc w:val="left"/>
      <w:pPr>
        <w:ind w:left="360" w:hanging="360"/>
      </w:pPr>
      <w:rPr>
        <w:rFonts w:hint="default"/>
      </w:rPr>
    </w:lvl>
    <w:lvl w:ilvl="1">
      <w:start w:val="8"/>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BF576FD"/>
    <w:multiLevelType w:val="hybridMultilevel"/>
    <w:tmpl w:val="4DBA3D1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01C2992"/>
    <w:multiLevelType w:val="hybridMultilevel"/>
    <w:tmpl w:val="D182F4EA"/>
    <w:lvl w:ilvl="0" w:tplc="DBF86E0A">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20A3259"/>
    <w:multiLevelType w:val="multilevel"/>
    <w:tmpl w:val="BCF6A1F2"/>
    <w:lvl w:ilvl="0">
      <w:start w:val="1"/>
      <w:numFmt w:val="decimal"/>
      <w:lvlText w:val="%1."/>
      <w:lvlJc w:val="left"/>
      <w:pPr>
        <w:ind w:left="360" w:hanging="360"/>
      </w:p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29" w15:restartNumberingAfterBreak="0">
    <w:nsid w:val="7B4B4F54"/>
    <w:multiLevelType w:val="hybridMultilevel"/>
    <w:tmpl w:val="879A92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8"/>
  </w:num>
  <w:num w:numId="13">
    <w:abstractNumId w:val="25"/>
  </w:num>
  <w:num w:numId="14">
    <w:abstractNumId w:val="22"/>
  </w:num>
  <w:num w:numId="15">
    <w:abstractNumId w:val="2"/>
  </w:num>
  <w:num w:numId="16">
    <w:abstractNumId w:val="9"/>
  </w:num>
  <w:num w:numId="17">
    <w:abstractNumId w:val="21"/>
  </w:num>
  <w:num w:numId="18">
    <w:abstractNumId w:val="20"/>
  </w:num>
  <w:num w:numId="19">
    <w:abstractNumId w:val="1"/>
  </w:num>
  <w:num w:numId="20">
    <w:abstractNumId w:val="3"/>
  </w:num>
  <w:num w:numId="21">
    <w:abstractNumId w:val="23"/>
  </w:num>
  <w:num w:numId="22">
    <w:abstractNumId w:val="13"/>
  </w:num>
  <w:num w:numId="23">
    <w:abstractNumId w:val="29"/>
  </w:num>
  <w:num w:numId="24">
    <w:abstractNumId w:val="24"/>
  </w:num>
  <w:num w:numId="25">
    <w:abstractNumId w:val="7"/>
  </w:num>
  <w:num w:numId="26">
    <w:abstractNumId w:val="4"/>
  </w:num>
  <w:num w:numId="27">
    <w:abstractNumId w:val="19"/>
  </w:num>
  <w:num w:numId="28">
    <w:abstractNumId w:val="11"/>
  </w:num>
  <w:num w:numId="29">
    <w:abstractNumId w:val="26"/>
  </w:num>
  <w:num w:numId="30">
    <w:abstractNumId w:val="15"/>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96E"/>
    <w:rsid w:val="0019561E"/>
    <w:rsid w:val="0022596E"/>
    <w:rsid w:val="002728A5"/>
    <w:rsid w:val="006518DD"/>
    <w:rsid w:val="0069370B"/>
    <w:rsid w:val="008F6D0E"/>
    <w:rsid w:val="009F4C04"/>
    <w:rsid w:val="00B10700"/>
    <w:rsid w:val="00C2179C"/>
    <w:rsid w:val="00D21EB6"/>
    <w:rsid w:val="00D64E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74A1C7-13A3-4F76-9C1A-A995BBE19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22596E"/>
    <w:pPr>
      <w:keepNext/>
      <w:keepLines/>
      <w:pBdr>
        <w:bottom w:val="single" w:sz="4" w:space="2" w:color="ED7D31" w:themeColor="accent2"/>
      </w:pBdr>
      <w:spacing w:before="360" w:after="120" w:line="240" w:lineRule="auto"/>
      <w:ind w:firstLine="697"/>
      <w:jc w:val="both"/>
      <w:outlineLvl w:val="0"/>
    </w:pPr>
    <w:rPr>
      <w:rFonts w:asciiTheme="majorHAnsi" w:eastAsiaTheme="majorEastAsia" w:hAnsiTheme="majorHAnsi" w:cstheme="majorBidi"/>
      <w:color w:val="262626" w:themeColor="text1" w:themeTint="D9"/>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2596E"/>
    <w:rPr>
      <w:rFonts w:asciiTheme="majorHAnsi" w:eastAsiaTheme="majorEastAsia" w:hAnsiTheme="majorHAnsi" w:cstheme="majorBidi"/>
      <w:color w:val="262626" w:themeColor="text1" w:themeTint="D9"/>
      <w:sz w:val="40"/>
      <w:szCs w:val="40"/>
      <w:lang w:eastAsia="lt-LT"/>
    </w:rPr>
  </w:style>
  <w:style w:type="numbering" w:customStyle="1" w:styleId="Sraonra1">
    <w:name w:val="Sąrašo nėra1"/>
    <w:next w:val="Sraonra"/>
    <w:uiPriority w:val="99"/>
    <w:semiHidden/>
    <w:unhideWhenUsed/>
    <w:rsid w:val="0022596E"/>
  </w:style>
  <w:style w:type="character" w:styleId="Hipersaitas">
    <w:name w:val="Hyperlink"/>
    <w:basedOn w:val="Numatytasispastraiposriftas"/>
    <w:uiPriority w:val="99"/>
    <w:unhideWhenUsed/>
    <w:rsid w:val="0022596E"/>
    <w:rPr>
      <w:strike w:val="0"/>
      <w:dstrike w:val="0"/>
      <w:color w:val="auto"/>
      <w:u w:val="none"/>
      <w:effect w:val="none"/>
    </w:rPr>
  </w:style>
  <w:style w:type="paragraph" w:styleId="Turinys1">
    <w:name w:val="toc 1"/>
    <w:basedOn w:val="prastasis"/>
    <w:next w:val="prastasis"/>
    <w:autoRedefine/>
    <w:uiPriority w:val="39"/>
    <w:semiHidden/>
    <w:unhideWhenUsed/>
    <w:rsid w:val="0022596E"/>
    <w:pPr>
      <w:tabs>
        <w:tab w:val="left" w:pos="426"/>
        <w:tab w:val="left" w:pos="1100"/>
        <w:tab w:val="right" w:leader="dot" w:pos="9962"/>
      </w:tabs>
      <w:spacing w:after="0" w:line="300" w:lineRule="auto"/>
      <w:ind w:left="709" w:right="877"/>
      <w:jc w:val="both"/>
    </w:pPr>
    <w:rPr>
      <w:rFonts w:eastAsiaTheme="minorEastAsia"/>
      <w:sz w:val="21"/>
      <w:szCs w:val="21"/>
      <w:lang w:eastAsia="lt-LT"/>
    </w:rPr>
  </w:style>
  <w:style w:type="paragraph" w:styleId="Puslapioinaostekstas">
    <w:name w:val="footnote text"/>
    <w:basedOn w:val="prastasis"/>
    <w:link w:val="PuslapioinaostekstasDiagrama"/>
    <w:uiPriority w:val="99"/>
    <w:semiHidden/>
    <w:unhideWhenUsed/>
    <w:rsid w:val="0022596E"/>
    <w:pPr>
      <w:spacing w:after="0" w:line="300" w:lineRule="auto"/>
      <w:ind w:firstLine="697"/>
      <w:jc w:val="both"/>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22596E"/>
    <w:rPr>
      <w:rFonts w:eastAsiaTheme="minorEastAsia"/>
      <w:sz w:val="20"/>
      <w:szCs w:val="20"/>
      <w:lang w:eastAsia="lt-LT"/>
    </w:rPr>
  </w:style>
  <w:style w:type="character" w:customStyle="1" w:styleId="BetarpDiagrama">
    <w:name w:val="Be tarpų Diagrama"/>
    <w:basedOn w:val="Numatytasispastraiposriftas"/>
    <w:link w:val="Betarp"/>
    <w:uiPriority w:val="1"/>
    <w:locked/>
    <w:rsid w:val="0022596E"/>
    <w:rPr>
      <w:rFonts w:ascii="Times New Roman" w:eastAsiaTheme="minorEastAsia" w:hAnsi="Times New Roman" w:cs="Times New Roman"/>
      <w:sz w:val="21"/>
      <w:szCs w:val="21"/>
      <w:lang w:eastAsia="lt-LT"/>
    </w:rPr>
  </w:style>
  <w:style w:type="paragraph" w:styleId="Betarp">
    <w:name w:val="No Spacing"/>
    <w:link w:val="BetarpDiagrama"/>
    <w:uiPriority w:val="1"/>
    <w:qFormat/>
    <w:rsid w:val="0022596E"/>
    <w:pPr>
      <w:spacing w:after="0" w:line="240" w:lineRule="auto"/>
      <w:ind w:firstLine="697"/>
      <w:jc w:val="both"/>
    </w:pPr>
    <w:rPr>
      <w:rFonts w:ascii="Times New Roman" w:eastAsiaTheme="minorEastAsia" w:hAnsi="Times New Roman" w:cs="Times New Roman"/>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2596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2596E"/>
    <w:pPr>
      <w:spacing w:after="0" w:line="300" w:lineRule="auto"/>
      <w:ind w:left="720" w:firstLine="697"/>
      <w:contextualSpacing/>
      <w:jc w:val="both"/>
    </w:pPr>
  </w:style>
  <w:style w:type="paragraph" w:styleId="Turinioantrat">
    <w:name w:val="TOC Heading"/>
    <w:basedOn w:val="Antrat1"/>
    <w:next w:val="prastasis"/>
    <w:uiPriority w:val="39"/>
    <w:semiHidden/>
    <w:unhideWhenUsed/>
    <w:qFormat/>
    <w:rsid w:val="0022596E"/>
    <w:pPr>
      <w:outlineLvl w:val="9"/>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semiHidden/>
    <w:unhideWhenUsed/>
    <w:qFormat/>
    <w:rsid w:val="0022596E"/>
    <w:rPr>
      <w:vertAlign w:val="superscript"/>
    </w:rPr>
  </w:style>
  <w:style w:type="table" w:customStyle="1" w:styleId="TableGrid2">
    <w:name w:val="Table Grid2"/>
    <w:basedOn w:val="prastojilentel"/>
    <w:uiPriority w:val="39"/>
    <w:rsid w:val="0022596E"/>
    <w:pPr>
      <w:spacing w:after="0" w:line="240" w:lineRule="auto"/>
      <w:ind w:firstLine="697"/>
      <w:jc w:val="both"/>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prastasis"/>
    <w:uiPriority w:val="1"/>
    <w:qFormat/>
    <w:rsid w:val="0022596E"/>
    <w:pPr>
      <w:widowControl w:val="0"/>
      <w:autoSpaceDE w:val="0"/>
      <w:autoSpaceDN w:val="0"/>
      <w:spacing w:after="0" w:line="240" w:lineRule="auto"/>
    </w:pPr>
    <w:rPr>
      <w:rFonts w:ascii="Calibri" w:eastAsia="Calibri" w:hAnsi="Calibri" w:cs="Calibri"/>
    </w:rPr>
  </w:style>
  <w:style w:type="character" w:customStyle="1" w:styleId="normaltextrun">
    <w:name w:val="normaltextrun"/>
    <w:basedOn w:val="Numatytasispastraiposriftas"/>
    <w:rsid w:val="0022596E"/>
  </w:style>
  <w:style w:type="character" w:styleId="Grietas">
    <w:name w:val="Strong"/>
    <w:basedOn w:val="Numatytasispastraiposriftas"/>
    <w:uiPriority w:val="22"/>
    <w:qFormat/>
    <w:rsid w:val="0022596E"/>
    <w:rPr>
      <w:b/>
      <w:bCs/>
    </w:rPr>
  </w:style>
  <w:style w:type="paragraph" w:styleId="Porat">
    <w:name w:val="footer"/>
    <w:basedOn w:val="prastasis"/>
    <w:link w:val="PoratDiagrama"/>
    <w:uiPriority w:val="99"/>
    <w:unhideWhenUsed/>
    <w:rsid w:val="0022596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596E"/>
  </w:style>
  <w:style w:type="paragraph" w:styleId="Antrats">
    <w:name w:val="header"/>
    <w:basedOn w:val="prastasis"/>
    <w:link w:val="AntratsDiagrama"/>
    <w:uiPriority w:val="99"/>
    <w:unhideWhenUsed/>
    <w:rsid w:val="0022596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596E"/>
  </w:style>
  <w:style w:type="table" w:styleId="Lentelstinklelis">
    <w:name w:val="Table Grid"/>
    <w:basedOn w:val="prastojilentel"/>
    <w:uiPriority w:val="59"/>
    <w:rsid w:val="002728A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ENOVO2\Downloads\Specialiosios%20s&#261;lygos%20(9).docx" TargetMode="External"/><Relationship Id="rId13" Type="http://schemas.openxmlformats.org/officeDocument/2006/relationships/hyperlink" Target="file:///C:\Users\LENOVO2\Downloads\Specialiosios%20s&#261;lygos%20(9).docx" TargetMode="External"/><Relationship Id="rId18"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file:///C:\Users\LENOVO2\Downloads\Specialiosios%20s&#261;lygos%20(9).docx" TargetMode="External"/><Relationship Id="rId17" Type="http://schemas.openxmlformats.org/officeDocument/2006/relationships/hyperlink" Target="https://www.e-tar.lt/portal/lt/legalAct/3956df62a73311ef90b5ee8931e5ce5e"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C:\Users\LENOVO2\Downloads\Specialiosios%20s&#261;lygos%20(9).docx"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LENOVO2\Downloads\Specialiosios%20s&#261;lygos%20(9).docx" TargetMode="External"/><Relationship Id="rId24"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file:///C:\Users\LENOVO2\Downloads\Specialiosios%20s&#261;lygos%20(9).docx" TargetMode="External"/><Relationship Id="rId23" Type="http://schemas.openxmlformats.org/officeDocument/2006/relationships/fontTable" Target="fontTable.xml"/><Relationship Id="rId10" Type="http://schemas.openxmlformats.org/officeDocument/2006/relationships/hyperlink" Target="file:///C:\Users\LENOVO2\Downloads\Specialiosios%20s&#261;lygos%20(9).docx"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C:\Users\LENOVO2\Downloads\Specialiosios%20s&#261;lygos%20(9).docx" TargetMode="External"/><Relationship Id="rId14" Type="http://schemas.openxmlformats.org/officeDocument/2006/relationships/hyperlink" Target="file:///C:\Users\LENOVO2\Downloads\Specialiosios%20s&#261;lygos%20(9).docx" TargetMode="External"/><Relationship Id="rId2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7EFD0CEB0E14C908C20CEF589C2694D"/>
        <w:category>
          <w:name w:val="Bendrosios nuostatos"/>
          <w:gallery w:val="placeholder"/>
        </w:category>
        <w:types>
          <w:type w:val="bbPlcHdr"/>
        </w:types>
        <w:behaviors>
          <w:behavior w:val="content"/>
        </w:behaviors>
        <w:guid w:val="{A540E8B8-11AB-4109-9895-5238038694FD}"/>
      </w:docPartPr>
      <w:docPartBody>
        <w:p w:rsidR="00F2098E" w:rsidRDefault="00F2098E" w:rsidP="00F2098E">
          <w:pPr>
            <w:pStyle w:val="E7EFD0CEB0E14C908C20CEF589C2694D"/>
          </w:pPr>
          <w:r>
            <w:rPr>
              <w:rFonts w:asciiTheme="majorHAnsi" w:eastAsiaTheme="majorEastAsia" w:hAnsiTheme="majorHAnsi" w:cstheme="majorBidi"/>
              <w:color w:val="5B9BD5" w:themeColor="accent1"/>
              <w:sz w:val="88"/>
              <w:szCs w:val="88"/>
            </w:rPr>
            <w:t>[Document title]</w:t>
          </w:r>
        </w:p>
      </w:docPartBody>
    </w:docPart>
    <w:docPart>
      <w:docPartPr>
        <w:name w:val="0FB0DF7C22B242129CDA98FAE4AF39B0"/>
        <w:category>
          <w:name w:val="Bendrosios nuostatos"/>
          <w:gallery w:val="placeholder"/>
        </w:category>
        <w:types>
          <w:type w:val="bbPlcHdr"/>
        </w:types>
        <w:behaviors>
          <w:behavior w:val="content"/>
        </w:behaviors>
        <w:guid w:val="{BA57EBD0-A6AA-4C7D-ABD6-E84A820A8053}"/>
      </w:docPartPr>
      <w:docPartBody>
        <w:p w:rsidR="00F2098E" w:rsidRDefault="00F2098E" w:rsidP="00F2098E">
          <w:pPr>
            <w:pStyle w:val="0FB0DF7C22B242129CDA98FAE4AF39B0"/>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98E"/>
    <w:rsid w:val="001B751E"/>
    <w:rsid w:val="00F209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7EFD0CEB0E14C908C20CEF589C2694D">
    <w:name w:val="E7EFD0CEB0E14C908C20CEF589C2694D"/>
    <w:rsid w:val="00F2098E"/>
  </w:style>
  <w:style w:type="paragraph" w:customStyle="1" w:styleId="0FB0DF7C22B242129CDA98FAE4AF39B0">
    <w:name w:val="0FB0DF7C22B242129CDA98FAE4AF39B0"/>
    <w:rsid w:val="00F2098E"/>
  </w:style>
  <w:style w:type="paragraph" w:customStyle="1" w:styleId="E0E257CCB77E42FB98F45D9C6D462A14">
    <w:name w:val="E0E257CCB77E42FB98F45D9C6D462A14"/>
    <w:rsid w:val="00F209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9735</TotalTime>
  <Pages>19</Pages>
  <Words>22566</Words>
  <Characters>12863</Characters>
  <Application>Microsoft Office Word</Application>
  <DocSecurity>0</DocSecurity>
  <Lines>107</Lines>
  <Paragraphs>70</Paragraphs>
  <ScaleCrop>false</ScaleCrop>
  <HeadingPairs>
    <vt:vector size="2" baseType="variant">
      <vt:variant>
        <vt:lpstr>Pavadinimas</vt:lpstr>
      </vt:variant>
      <vt:variant>
        <vt:i4>1</vt:i4>
      </vt:variant>
    </vt:vector>
  </HeadingPairs>
  <TitlesOfParts>
    <vt:vector size="1" baseType="lpstr">
      <vt:lpstr>ŠALTO VANDENS SKAITIKLIŲ IŠMONTAVIMO IR SUMONTAVIMO, NAUJŲ ĮRENGIMO DAUGIABUČIŲ NAMŲ BUTUOSE, PRIVAČIOSE NAMUOSE, ĮMONIŲ IR KITOSE PATALPOSE PASLAUGOS</vt:lpstr>
    </vt:vector>
  </TitlesOfParts>
  <Company/>
  <LinksUpToDate>false</LinksUpToDate>
  <CharactersWithSpaces>35359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ŠALTO VANDENS SKAITIKLIŲ IŠMONTAVIMO IR SUMONTAVIMO, NAUJŲ ĮRENGIMO DAUGIABUČIŲ NAMŲ BUTUOSE, PRIVAČIOSE NAMUOSE, ĮMONIŲ IR KITOSE PATALPOSE PASLAUGOS</dc:title>
  <dc:subject/>
  <dc:creator>LENOVO2</dc:creator>
  <cp:keywords/>
  <dc:description/>
  <cp:lastModifiedBy>LENOVO2</cp:lastModifiedBy>
  <cp:revision>2</cp:revision>
  <dcterms:created xsi:type="dcterms:W3CDTF">2025-03-26T12:41:00Z</dcterms:created>
  <dcterms:modified xsi:type="dcterms:W3CDTF">2025-04-02T19:32:00Z</dcterms:modified>
</cp:coreProperties>
</file>